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3E6" w:rsidRPr="008A7863" w:rsidRDefault="009718FD" w:rsidP="001E63E6">
      <w:pPr>
        <w:jc w:val="center"/>
        <w:rPr>
          <w:rFonts w:eastAsia="Andale Sans UI"/>
          <w:b/>
          <w:sz w:val="28"/>
          <w:szCs w:val="28"/>
        </w:rPr>
      </w:pPr>
      <w:bookmarkStart w:id="0" w:name="_GoBack"/>
      <w:bookmarkEnd w:id="0"/>
      <w:r w:rsidRPr="008A7863">
        <w:rPr>
          <w:rFonts w:eastAsia="Andale Sans UI"/>
          <w:b/>
          <w:noProof/>
          <w:sz w:val="28"/>
          <w:szCs w:val="28"/>
          <w:lang w:eastAsia="ru-RU"/>
        </w:rPr>
        <w:drawing>
          <wp:inline distT="0" distB="0" distL="0" distR="0">
            <wp:extent cx="952500" cy="800100"/>
            <wp:effectExtent l="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lum bright="6000"/>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solidFill>
                      <a:srgbClr val="FFFFFF"/>
                    </a:solidFill>
                    <a:ln>
                      <a:noFill/>
                    </a:ln>
                  </pic:spPr>
                </pic:pic>
              </a:graphicData>
            </a:graphic>
          </wp:inline>
        </w:drawing>
      </w:r>
    </w:p>
    <w:p w:rsidR="001E63E6" w:rsidRPr="008A7863" w:rsidRDefault="001E63E6" w:rsidP="001E63E6">
      <w:pPr>
        <w:jc w:val="center"/>
        <w:rPr>
          <w:rFonts w:eastAsia="Andale Sans UI"/>
          <w:b/>
          <w:sz w:val="27"/>
          <w:szCs w:val="27"/>
        </w:rPr>
      </w:pPr>
      <w:r w:rsidRPr="008A7863">
        <w:rPr>
          <w:rFonts w:eastAsia="Andale Sans UI"/>
          <w:b/>
          <w:sz w:val="27"/>
          <w:szCs w:val="27"/>
        </w:rPr>
        <w:t>СОВЕТ НАРОДНЫХ ДЕПУТАТОВ МУНИЦИПАЛЬНОГО ОБРАЗОВАНИЯ</w:t>
      </w:r>
    </w:p>
    <w:p w:rsidR="001E63E6" w:rsidRPr="008A7863" w:rsidRDefault="001E63E6" w:rsidP="001E63E6">
      <w:pPr>
        <w:jc w:val="center"/>
        <w:rPr>
          <w:rFonts w:eastAsia="Andale Sans UI"/>
          <w:sz w:val="27"/>
          <w:szCs w:val="27"/>
        </w:rPr>
      </w:pPr>
      <w:r w:rsidRPr="008A7863">
        <w:rPr>
          <w:rFonts w:eastAsia="Andale Sans UI"/>
          <w:b/>
          <w:sz w:val="27"/>
          <w:szCs w:val="27"/>
        </w:rPr>
        <w:t>«ТИМИРЯЗЕВСКОЕ СЕЛЬСКОЕ ПОСЕЛЕНИЕ»</w:t>
      </w:r>
    </w:p>
    <w:p w:rsidR="001E63E6" w:rsidRPr="008A7863" w:rsidRDefault="001E63E6" w:rsidP="001E63E6">
      <w:pPr>
        <w:pBdr>
          <w:bottom w:val="thinThickThinMediumGap" w:sz="24" w:space="1" w:color="000000"/>
        </w:pBdr>
        <w:jc w:val="center"/>
        <w:rPr>
          <w:rFonts w:eastAsia="Andale Sans UI"/>
          <w:b/>
          <w:sz w:val="28"/>
          <w:szCs w:val="28"/>
        </w:rPr>
      </w:pPr>
      <w:r w:rsidRPr="008A7863">
        <w:rPr>
          <w:rFonts w:eastAsia="Andale Sans UI"/>
          <w:sz w:val="28"/>
          <w:szCs w:val="28"/>
        </w:rPr>
        <w:t>РФ, Республика Адыгея, 385746, п.Тимирязева, ул.Садовая, 14</w:t>
      </w:r>
    </w:p>
    <w:p w:rsidR="001E63E6" w:rsidRPr="008A7863" w:rsidRDefault="001E63E6" w:rsidP="001E63E6">
      <w:pPr>
        <w:jc w:val="center"/>
        <w:rPr>
          <w:b/>
          <w:bCs/>
          <w:sz w:val="28"/>
          <w:szCs w:val="28"/>
        </w:rPr>
      </w:pPr>
      <w:r w:rsidRPr="008A7863">
        <w:rPr>
          <w:rFonts w:eastAsia="Andale Sans UI"/>
          <w:b/>
          <w:sz w:val="28"/>
          <w:szCs w:val="28"/>
        </w:rPr>
        <w:t>Р Е Ш Е Н И Е</w:t>
      </w:r>
    </w:p>
    <w:p w:rsidR="001E63E6" w:rsidRPr="008A7863" w:rsidRDefault="001E63E6" w:rsidP="001E63E6">
      <w:pPr>
        <w:jc w:val="center"/>
        <w:rPr>
          <w:b/>
          <w:bCs/>
          <w:sz w:val="28"/>
          <w:szCs w:val="28"/>
        </w:rPr>
      </w:pPr>
      <w:r w:rsidRPr="008A7863">
        <w:rPr>
          <w:b/>
          <w:bCs/>
          <w:sz w:val="28"/>
          <w:szCs w:val="28"/>
        </w:rPr>
        <w:t xml:space="preserve">СОВЕТА НАРОДНЫХ ДЕПУТАТОВ </w:t>
      </w:r>
    </w:p>
    <w:p w:rsidR="001E63E6" w:rsidRPr="008A7863" w:rsidRDefault="001E63E6" w:rsidP="001E63E6">
      <w:pPr>
        <w:jc w:val="center"/>
        <w:rPr>
          <w:b/>
          <w:bCs/>
          <w:sz w:val="28"/>
          <w:szCs w:val="28"/>
        </w:rPr>
      </w:pPr>
      <w:r w:rsidRPr="008A7863">
        <w:rPr>
          <w:b/>
          <w:bCs/>
          <w:sz w:val="28"/>
          <w:szCs w:val="28"/>
        </w:rPr>
        <w:t>«ТИМИРЯЗЕВСКОГО СЕЛЬСКОГО ПОСЕЛЕНИЯ»</w:t>
      </w:r>
    </w:p>
    <w:p w:rsidR="001E63E6" w:rsidRPr="008A7863" w:rsidRDefault="008A7863" w:rsidP="001E63E6">
      <w:pPr>
        <w:pStyle w:val="af2"/>
        <w:ind w:firstLine="0"/>
        <w:rPr>
          <w:b/>
        </w:rPr>
      </w:pPr>
      <w:r w:rsidRPr="008A7863">
        <w:rPr>
          <w:b/>
        </w:rPr>
        <w:t>06.05</w:t>
      </w:r>
      <w:r w:rsidR="001E63E6" w:rsidRPr="008A7863">
        <w:rPr>
          <w:b/>
        </w:rPr>
        <w:t xml:space="preserve">.2019г.                                                                                </w:t>
      </w:r>
      <w:r w:rsidR="001E63E6" w:rsidRPr="008A7863">
        <w:rPr>
          <w:b/>
        </w:rPr>
        <w:tab/>
      </w:r>
      <w:r w:rsidR="001E63E6" w:rsidRPr="008A7863">
        <w:rPr>
          <w:b/>
        </w:rPr>
        <w:tab/>
      </w:r>
      <w:r w:rsidRPr="008A7863">
        <w:rPr>
          <w:b/>
        </w:rPr>
        <w:t xml:space="preserve">                     </w:t>
      </w:r>
      <w:r w:rsidR="001E63E6" w:rsidRPr="008A7863">
        <w:rPr>
          <w:b/>
        </w:rPr>
        <w:t xml:space="preserve">№ </w:t>
      </w:r>
      <w:r w:rsidRPr="008A7863">
        <w:rPr>
          <w:b/>
        </w:rPr>
        <w:t>73</w:t>
      </w:r>
    </w:p>
    <w:p w:rsidR="001E63E6" w:rsidRPr="008A7863" w:rsidRDefault="001E63E6" w:rsidP="001E63E6">
      <w:pPr>
        <w:pStyle w:val="ab"/>
        <w:jc w:val="right"/>
        <w:rPr>
          <w:b w:val="0"/>
          <w:bCs w:val="0"/>
        </w:rPr>
      </w:pPr>
    </w:p>
    <w:p w:rsidR="00127C3B" w:rsidRPr="008A7863" w:rsidRDefault="00127C3B">
      <w:pPr>
        <w:ind w:firstLine="720"/>
        <w:jc w:val="center"/>
        <w:rPr>
          <w:b/>
          <w:bCs/>
          <w:i/>
          <w:iCs/>
          <w:sz w:val="28"/>
          <w:szCs w:val="28"/>
        </w:rPr>
      </w:pPr>
      <w:r w:rsidRPr="008A7863">
        <w:rPr>
          <w:b/>
          <w:bCs/>
          <w:i/>
          <w:iCs/>
          <w:sz w:val="28"/>
          <w:szCs w:val="28"/>
        </w:rPr>
        <w:t>О внесении изменени</w:t>
      </w:r>
      <w:r w:rsidR="008E35E8" w:rsidRPr="008A7863">
        <w:rPr>
          <w:b/>
          <w:bCs/>
          <w:i/>
          <w:iCs/>
          <w:sz w:val="28"/>
          <w:szCs w:val="28"/>
        </w:rPr>
        <w:t>й</w:t>
      </w:r>
      <w:r w:rsidRPr="008A7863">
        <w:rPr>
          <w:b/>
          <w:bCs/>
          <w:i/>
          <w:iCs/>
          <w:sz w:val="28"/>
          <w:szCs w:val="28"/>
        </w:rPr>
        <w:t xml:space="preserve"> в Решение Совета народных депутатов муниципального образования «</w:t>
      </w:r>
      <w:r w:rsidR="001E63E6" w:rsidRPr="008A7863">
        <w:rPr>
          <w:b/>
          <w:bCs/>
          <w:i/>
          <w:iCs/>
          <w:sz w:val="28"/>
          <w:szCs w:val="28"/>
        </w:rPr>
        <w:t xml:space="preserve">Тимирязевское </w:t>
      </w:r>
      <w:r w:rsidRPr="008A7863">
        <w:rPr>
          <w:b/>
          <w:bCs/>
          <w:i/>
          <w:iCs/>
          <w:sz w:val="28"/>
          <w:szCs w:val="28"/>
        </w:rPr>
        <w:t xml:space="preserve">сельское поселение» </w:t>
      </w:r>
    </w:p>
    <w:p w:rsidR="00127C3B" w:rsidRPr="008A7863" w:rsidRDefault="00127C3B">
      <w:pPr>
        <w:ind w:firstLine="720"/>
        <w:jc w:val="center"/>
        <w:rPr>
          <w:b/>
          <w:bCs/>
          <w:i/>
          <w:iCs/>
          <w:sz w:val="28"/>
          <w:szCs w:val="28"/>
        </w:rPr>
      </w:pPr>
      <w:r w:rsidRPr="008A7863">
        <w:rPr>
          <w:b/>
          <w:bCs/>
          <w:i/>
          <w:iCs/>
          <w:sz w:val="28"/>
          <w:szCs w:val="28"/>
        </w:rPr>
        <w:t xml:space="preserve">от </w:t>
      </w:r>
      <w:r w:rsidR="001E63E6" w:rsidRPr="008A7863">
        <w:rPr>
          <w:b/>
          <w:bCs/>
          <w:i/>
          <w:iCs/>
          <w:sz w:val="28"/>
          <w:szCs w:val="28"/>
        </w:rPr>
        <w:t>01</w:t>
      </w:r>
      <w:r w:rsidRPr="008A7863">
        <w:rPr>
          <w:b/>
          <w:bCs/>
          <w:i/>
          <w:iCs/>
          <w:sz w:val="28"/>
          <w:szCs w:val="28"/>
        </w:rPr>
        <w:t>.</w:t>
      </w:r>
      <w:r w:rsidR="001E63E6" w:rsidRPr="008A7863">
        <w:rPr>
          <w:b/>
          <w:bCs/>
          <w:i/>
          <w:iCs/>
          <w:sz w:val="28"/>
          <w:szCs w:val="28"/>
        </w:rPr>
        <w:t>02</w:t>
      </w:r>
      <w:r w:rsidRPr="008A7863">
        <w:rPr>
          <w:b/>
          <w:bCs/>
          <w:i/>
          <w:iCs/>
          <w:sz w:val="28"/>
          <w:szCs w:val="28"/>
        </w:rPr>
        <w:t>.201</w:t>
      </w:r>
      <w:r w:rsidR="001E63E6" w:rsidRPr="008A7863">
        <w:rPr>
          <w:b/>
          <w:bCs/>
          <w:i/>
          <w:iCs/>
          <w:sz w:val="28"/>
          <w:szCs w:val="28"/>
        </w:rPr>
        <w:t>9</w:t>
      </w:r>
      <w:r w:rsidRPr="008A7863">
        <w:rPr>
          <w:b/>
          <w:bCs/>
          <w:i/>
          <w:iCs/>
          <w:sz w:val="28"/>
          <w:szCs w:val="28"/>
        </w:rPr>
        <w:t xml:space="preserve">  г. № </w:t>
      </w:r>
      <w:r w:rsidR="001E63E6" w:rsidRPr="008A7863">
        <w:rPr>
          <w:b/>
          <w:bCs/>
          <w:i/>
          <w:iCs/>
          <w:sz w:val="28"/>
          <w:szCs w:val="28"/>
        </w:rPr>
        <w:t>59</w:t>
      </w:r>
      <w:r w:rsidRPr="008A7863">
        <w:rPr>
          <w:b/>
          <w:bCs/>
          <w:i/>
          <w:iCs/>
          <w:sz w:val="28"/>
          <w:szCs w:val="28"/>
        </w:rPr>
        <w:t xml:space="preserve"> «Об утверждении правил благоустройства территорий муниципального образования «</w:t>
      </w:r>
      <w:r w:rsidR="001E63E6" w:rsidRPr="008A7863">
        <w:rPr>
          <w:b/>
          <w:bCs/>
          <w:i/>
          <w:iCs/>
          <w:sz w:val="28"/>
          <w:szCs w:val="28"/>
        </w:rPr>
        <w:t>Тимирязевское сельское поселение</w:t>
      </w:r>
      <w:r w:rsidRPr="008A7863">
        <w:rPr>
          <w:b/>
          <w:bCs/>
          <w:i/>
          <w:iCs/>
          <w:sz w:val="28"/>
          <w:szCs w:val="28"/>
        </w:rPr>
        <w:t>»</w:t>
      </w:r>
    </w:p>
    <w:p w:rsidR="001E63E6" w:rsidRPr="008A7863" w:rsidRDefault="001E63E6">
      <w:pPr>
        <w:ind w:firstLine="720"/>
        <w:jc w:val="center"/>
        <w:rPr>
          <w:sz w:val="28"/>
          <w:szCs w:val="28"/>
        </w:rPr>
      </w:pPr>
    </w:p>
    <w:p w:rsidR="00127C3B" w:rsidRPr="008A7863" w:rsidRDefault="00127C3B">
      <w:pPr>
        <w:pStyle w:val="ab"/>
        <w:tabs>
          <w:tab w:val="left" w:pos="1309"/>
          <w:tab w:val="left" w:pos="1496"/>
        </w:tabs>
        <w:spacing w:line="200" w:lineRule="atLeast"/>
        <w:ind w:firstLine="748"/>
        <w:jc w:val="both"/>
        <w:rPr>
          <w:b w:val="0"/>
          <w:bCs w:val="0"/>
          <w:sz w:val="28"/>
          <w:szCs w:val="28"/>
        </w:rPr>
      </w:pPr>
      <w:r w:rsidRPr="008A7863">
        <w:rPr>
          <w:b w:val="0"/>
          <w:bCs w:val="0"/>
          <w:sz w:val="28"/>
          <w:szCs w:val="28"/>
        </w:rPr>
        <w:t>В связи с принятием Закона Республики Адыгея от 01.11.2018 № 190 «О порядке определения границ прилегающих территорий правилами благоустройства территорий муниципального образования», в соответствии с Уставом муниципального образования «</w:t>
      </w:r>
      <w:r w:rsidR="001E63E6" w:rsidRPr="008A7863">
        <w:rPr>
          <w:b w:val="0"/>
          <w:bCs w:val="0"/>
          <w:sz w:val="28"/>
          <w:szCs w:val="28"/>
        </w:rPr>
        <w:t>Тимирязевское</w:t>
      </w:r>
      <w:r w:rsidRPr="008A7863">
        <w:rPr>
          <w:b w:val="0"/>
          <w:bCs w:val="0"/>
          <w:sz w:val="28"/>
          <w:szCs w:val="28"/>
        </w:rPr>
        <w:t xml:space="preserve"> сельское поселение», Совет народных депутатов муниципального образования «</w:t>
      </w:r>
      <w:r w:rsidR="001E63E6" w:rsidRPr="008A7863">
        <w:rPr>
          <w:b w:val="0"/>
          <w:bCs w:val="0"/>
          <w:sz w:val="28"/>
          <w:szCs w:val="28"/>
        </w:rPr>
        <w:t>Тимирязевское</w:t>
      </w:r>
      <w:r w:rsidRPr="008A7863">
        <w:rPr>
          <w:b w:val="0"/>
          <w:bCs w:val="0"/>
          <w:sz w:val="28"/>
          <w:szCs w:val="28"/>
        </w:rPr>
        <w:t xml:space="preserve"> сельское поселение»,</w:t>
      </w:r>
    </w:p>
    <w:p w:rsidR="00127C3B" w:rsidRPr="008A7863" w:rsidRDefault="00127C3B">
      <w:pPr>
        <w:pStyle w:val="ab"/>
        <w:tabs>
          <w:tab w:val="left" w:pos="1309"/>
          <w:tab w:val="left" w:pos="1496"/>
        </w:tabs>
        <w:spacing w:line="200" w:lineRule="atLeast"/>
        <w:ind w:firstLine="748"/>
        <w:rPr>
          <w:sz w:val="28"/>
          <w:szCs w:val="28"/>
        </w:rPr>
      </w:pPr>
      <w:r w:rsidRPr="008A7863">
        <w:rPr>
          <w:b w:val="0"/>
          <w:bCs w:val="0"/>
          <w:sz w:val="28"/>
          <w:szCs w:val="28"/>
        </w:rPr>
        <w:t>РЕШИЛ:</w:t>
      </w:r>
    </w:p>
    <w:p w:rsidR="00127C3B" w:rsidRPr="008A7863" w:rsidRDefault="00127C3B">
      <w:pPr>
        <w:spacing w:line="200" w:lineRule="atLeast"/>
        <w:ind w:firstLine="720"/>
        <w:jc w:val="both"/>
        <w:rPr>
          <w:sz w:val="28"/>
          <w:szCs w:val="28"/>
        </w:rPr>
      </w:pPr>
      <w:r w:rsidRPr="008A7863">
        <w:rPr>
          <w:sz w:val="28"/>
          <w:szCs w:val="28"/>
        </w:rPr>
        <w:t>Внести в Решение Совета  народных депутатов муниципального образования «</w:t>
      </w:r>
      <w:r w:rsidR="001E63E6" w:rsidRPr="008A7863">
        <w:rPr>
          <w:sz w:val="28"/>
          <w:szCs w:val="28"/>
        </w:rPr>
        <w:t>Тимирязевское</w:t>
      </w:r>
      <w:r w:rsidRPr="008A7863">
        <w:rPr>
          <w:sz w:val="28"/>
          <w:szCs w:val="28"/>
        </w:rPr>
        <w:t xml:space="preserve"> сельское поселение» № </w:t>
      </w:r>
      <w:r w:rsidR="001E63E6" w:rsidRPr="008A7863">
        <w:rPr>
          <w:sz w:val="28"/>
          <w:szCs w:val="28"/>
        </w:rPr>
        <w:t>59</w:t>
      </w:r>
      <w:r w:rsidRPr="008A7863">
        <w:rPr>
          <w:sz w:val="28"/>
          <w:szCs w:val="28"/>
        </w:rPr>
        <w:t xml:space="preserve"> от </w:t>
      </w:r>
      <w:r w:rsidR="001E63E6" w:rsidRPr="008A7863">
        <w:rPr>
          <w:sz w:val="28"/>
          <w:szCs w:val="28"/>
        </w:rPr>
        <w:t>01</w:t>
      </w:r>
      <w:r w:rsidRPr="008A7863">
        <w:rPr>
          <w:sz w:val="28"/>
          <w:szCs w:val="28"/>
        </w:rPr>
        <w:t>.</w:t>
      </w:r>
      <w:r w:rsidR="001E63E6" w:rsidRPr="008A7863">
        <w:rPr>
          <w:sz w:val="28"/>
          <w:szCs w:val="28"/>
        </w:rPr>
        <w:t>02</w:t>
      </w:r>
      <w:r w:rsidRPr="008A7863">
        <w:rPr>
          <w:sz w:val="28"/>
          <w:szCs w:val="28"/>
        </w:rPr>
        <w:t>.201</w:t>
      </w:r>
      <w:r w:rsidR="001E63E6" w:rsidRPr="008A7863">
        <w:rPr>
          <w:sz w:val="28"/>
          <w:szCs w:val="28"/>
        </w:rPr>
        <w:t>9</w:t>
      </w:r>
      <w:r w:rsidRPr="008A7863">
        <w:rPr>
          <w:sz w:val="28"/>
          <w:szCs w:val="28"/>
        </w:rPr>
        <w:t xml:space="preserve"> г. «Об утверждении правил благоустройства территорий муниципального образования «</w:t>
      </w:r>
      <w:r w:rsidR="001E63E6" w:rsidRPr="008A7863">
        <w:rPr>
          <w:sz w:val="28"/>
          <w:szCs w:val="28"/>
        </w:rPr>
        <w:t>Тимирязевское</w:t>
      </w:r>
      <w:r w:rsidRPr="008A7863">
        <w:rPr>
          <w:sz w:val="28"/>
          <w:szCs w:val="28"/>
        </w:rPr>
        <w:t xml:space="preserve"> сельское поселение» следующие изменения:</w:t>
      </w:r>
    </w:p>
    <w:p w:rsidR="00127C3B" w:rsidRPr="008A7863" w:rsidRDefault="00127C3B">
      <w:pPr>
        <w:spacing w:line="200" w:lineRule="atLeast"/>
        <w:ind w:firstLine="720"/>
        <w:jc w:val="both"/>
        <w:rPr>
          <w:sz w:val="28"/>
          <w:szCs w:val="28"/>
        </w:rPr>
      </w:pPr>
    </w:p>
    <w:p w:rsidR="00127C3B" w:rsidRPr="008A7863" w:rsidRDefault="00127C3B" w:rsidP="001E63E6">
      <w:pPr>
        <w:numPr>
          <w:ilvl w:val="2"/>
          <w:numId w:val="2"/>
        </w:numPr>
        <w:spacing w:line="200" w:lineRule="atLeast"/>
        <w:ind w:left="0" w:firstLine="720"/>
        <w:jc w:val="both"/>
        <w:rPr>
          <w:sz w:val="28"/>
          <w:szCs w:val="28"/>
        </w:rPr>
      </w:pPr>
      <w:r w:rsidRPr="008A7863">
        <w:rPr>
          <w:sz w:val="28"/>
          <w:szCs w:val="28"/>
        </w:rPr>
        <w:t>Дополнить статьёй 3-1 следующего содержания:</w:t>
      </w:r>
    </w:p>
    <w:p w:rsidR="000C3715" w:rsidRPr="008A7863" w:rsidRDefault="000C3715" w:rsidP="000C3715">
      <w:pPr>
        <w:spacing w:line="200" w:lineRule="atLeast"/>
        <w:ind w:left="720"/>
        <w:jc w:val="both"/>
        <w:rPr>
          <w:sz w:val="28"/>
          <w:szCs w:val="28"/>
        </w:rPr>
      </w:pPr>
    </w:p>
    <w:p w:rsidR="00127C3B" w:rsidRPr="008A7863" w:rsidRDefault="00127C3B" w:rsidP="001E63E6">
      <w:pPr>
        <w:spacing w:line="200" w:lineRule="atLeast"/>
        <w:jc w:val="both"/>
        <w:rPr>
          <w:sz w:val="28"/>
          <w:szCs w:val="28"/>
        </w:rPr>
      </w:pPr>
      <w:bookmarkStart w:id="1" w:name="p_7"/>
      <w:bookmarkEnd w:id="1"/>
      <w:r w:rsidRPr="008A7863">
        <w:rPr>
          <w:sz w:val="28"/>
          <w:szCs w:val="28"/>
        </w:rPr>
        <w:t>3-1. Порядок определения границ прилегающих территорий муниципального образования.</w:t>
      </w:r>
    </w:p>
    <w:p w:rsidR="00127C3B" w:rsidRPr="008A7863" w:rsidRDefault="00127C3B" w:rsidP="001E63E6">
      <w:pPr>
        <w:pStyle w:val="ab"/>
        <w:spacing w:line="255" w:lineRule="atLeast"/>
        <w:jc w:val="both"/>
        <w:rPr>
          <w:b w:val="0"/>
          <w:bCs w:val="0"/>
          <w:sz w:val="28"/>
          <w:szCs w:val="28"/>
        </w:rPr>
      </w:pPr>
      <w:bookmarkStart w:id="2" w:name="p_8"/>
      <w:bookmarkEnd w:id="2"/>
      <w:r w:rsidRPr="008A7863">
        <w:rPr>
          <w:b w:val="0"/>
          <w:bCs w:val="0"/>
          <w:sz w:val="28"/>
          <w:szCs w:val="28"/>
        </w:rPr>
        <w:t>3-1.1. Границы прилегающей территории определяются  путем установления расстояния в метрах:</w:t>
      </w:r>
    </w:p>
    <w:p w:rsidR="001E63E6" w:rsidRPr="008A7863" w:rsidRDefault="001E63E6" w:rsidP="001E63E6">
      <w:pPr>
        <w:pStyle w:val="ab"/>
        <w:spacing w:line="255" w:lineRule="atLeast"/>
        <w:jc w:val="both"/>
        <w:rPr>
          <w:b w:val="0"/>
          <w:bCs w:val="0"/>
          <w:sz w:val="28"/>
          <w:szCs w:val="28"/>
        </w:rPr>
        <w:sectPr w:rsidR="001E63E6" w:rsidRPr="008A7863" w:rsidSect="00B43614">
          <w:type w:val="continuous"/>
          <w:pgSz w:w="11906" w:h="16838"/>
          <w:pgMar w:top="426" w:right="850" w:bottom="709" w:left="1067" w:header="720" w:footer="720" w:gutter="0"/>
          <w:cols w:space="720"/>
          <w:docGrid w:linePitch="600" w:charSpace="32768"/>
        </w:sectPr>
      </w:pPr>
    </w:p>
    <w:p w:rsidR="00127C3B" w:rsidRPr="008A7863" w:rsidRDefault="00127C3B" w:rsidP="001E63E6">
      <w:pPr>
        <w:pStyle w:val="ab"/>
        <w:spacing w:line="255" w:lineRule="atLeast"/>
        <w:jc w:val="both"/>
        <w:rPr>
          <w:b w:val="0"/>
          <w:bCs w:val="0"/>
          <w:sz w:val="28"/>
          <w:szCs w:val="28"/>
        </w:rPr>
      </w:pPr>
      <w:bookmarkStart w:id="3" w:name="p_9"/>
      <w:bookmarkEnd w:id="3"/>
      <w:r w:rsidRPr="008A7863">
        <w:rPr>
          <w:b w:val="0"/>
          <w:bCs w:val="0"/>
          <w:sz w:val="28"/>
          <w:szCs w:val="28"/>
        </w:rPr>
        <w:lastRenderedPageBreak/>
        <w:t>1) от границ земельного участка - в отношении здания, строения, сооружения, находящегося на земельном участке;</w:t>
      </w:r>
    </w:p>
    <w:p w:rsidR="001E63E6" w:rsidRPr="008A7863" w:rsidRDefault="001E63E6" w:rsidP="001E63E6">
      <w:pPr>
        <w:pStyle w:val="ab"/>
        <w:spacing w:line="255" w:lineRule="atLeast"/>
        <w:jc w:val="both"/>
        <w:rPr>
          <w:rFonts w:eastAsia="Arial"/>
          <w:b w:val="0"/>
          <w:bCs w:val="0"/>
          <w:sz w:val="28"/>
          <w:szCs w:val="28"/>
        </w:rPr>
        <w:sectPr w:rsidR="001E63E6" w:rsidRPr="008A7863">
          <w:type w:val="continuous"/>
          <w:pgSz w:w="11906" w:h="16838"/>
          <w:pgMar w:top="1134" w:right="850" w:bottom="1134" w:left="1067" w:header="720" w:footer="720" w:gutter="0"/>
          <w:cols w:space="720"/>
          <w:docGrid w:linePitch="600" w:charSpace="32768"/>
        </w:sectPr>
      </w:pPr>
    </w:p>
    <w:p w:rsidR="00127C3B" w:rsidRPr="008A7863" w:rsidRDefault="00127C3B" w:rsidP="001E63E6">
      <w:pPr>
        <w:pStyle w:val="ab"/>
        <w:spacing w:line="255" w:lineRule="atLeast"/>
        <w:jc w:val="both"/>
        <w:rPr>
          <w:rFonts w:eastAsia="Arial"/>
          <w:b w:val="0"/>
          <w:bCs w:val="0"/>
          <w:sz w:val="28"/>
          <w:szCs w:val="28"/>
        </w:rPr>
      </w:pPr>
      <w:bookmarkStart w:id="4" w:name="p_10"/>
      <w:bookmarkEnd w:id="4"/>
      <w:r w:rsidRPr="008A7863">
        <w:rPr>
          <w:rFonts w:eastAsia="Arial"/>
          <w:b w:val="0"/>
          <w:bCs w:val="0"/>
          <w:sz w:val="28"/>
          <w:szCs w:val="28"/>
        </w:rPr>
        <w:lastRenderedPageBreak/>
        <w:t>2) от границ здания, строения, сооружения - в иных, не предусмотренных </w:t>
      </w:r>
      <w:hyperlink r:id="rId6" w:anchor="block_563" w:history="1">
        <w:r w:rsidRPr="008A7863">
          <w:rPr>
            <w:rStyle w:val="a6"/>
            <w:b w:val="0"/>
            <w:bCs w:val="0"/>
            <w:color w:val="auto"/>
            <w:sz w:val="28"/>
            <w:u w:val="none"/>
          </w:rPr>
          <w:t>пунктом 1</w:t>
        </w:r>
      </w:hyperlink>
      <w:r w:rsidRPr="008A7863">
        <w:rPr>
          <w:rFonts w:eastAsia="Arial"/>
          <w:b w:val="0"/>
          <w:bCs w:val="0"/>
          <w:sz w:val="28"/>
          <w:szCs w:val="28"/>
        </w:rPr>
        <w:t> настоящей части, случаях.</w:t>
      </w:r>
    </w:p>
    <w:p w:rsidR="001E63E6" w:rsidRPr="008A7863" w:rsidRDefault="001E63E6" w:rsidP="001E63E6">
      <w:pPr>
        <w:pStyle w:val="ab"/>
        <w:spacing w:line="255" w:lineRule="atLeast"/>
        <w:jc w:val="both"/>
        <w:rPr>
          <w:b w:val="0"/>
          <w:bCs w:val="0"/>
          <w:sz w:val="28"/>
          <w:szCs w:val="28"/>
        </w:rPr>
        <w:sectPr w:rsidR="001E63E6" w:rsidRPr="008A7863">
          <w:type w:val="continuous"/>
          <w:pgSz w:w="11906" w:h="16838"/>
          <w:pgMar w:top="1134" w:right="850" w:bottom="1134" w:left="1067" w:header="720" w:footer="720" w:gutter="0"/>
          <w:cols w:space="720"/>
          <w:docGrid w:linePitch="600" w:charSpace="32768"/>
        </w:sectPr>
      </w:pPr>
    </w:p>
    <w:p w:rsidR="00127C3B" w:rsidRPr="008A7863" w:rsidRDefault="00127C3B" w:rsidP="001E63E6">
      <w:pPr>
        <w:pStyle w:val="ab"/>
        <w:spacing w:line="255" w:lineRule="atLeast"/>
        <w:jc w:val="both"/>
        <w:rPr>
          <w:b w:val="0"/>
          <w:bCs w:val="0"/>
          <w:sz w:val="28"/>
          <w:szCs w:val="28"/>
        </w:rPr>
        <w:sectPr w:rsidR="00127C3B" w:rsidRPr="008A7863">
          <w:type w:val="continuous"/>
          <w:pgSz w:w="11906" w:h="16838"/>
          <w:pgMar w:top="1134" w:right="850" w:bottom="1134" w:left="1067" w:header="720" w:footer="720" w:gutter="0"/>
          <w:cols w:space="720"/>
          <w:docGrid w:linePitch="600" w:charSpace="32768"/>
        </w:sectPr>
      </w:pPr>
      <w:bookmarkStart w:id="5" w:name="p_11"/>
      <w:bookmarkEnd w:id="5"/>
      <w:r w:rsidRPr="008A7863">
        <w:rPr>
          <w:b w:val="0"/>
          <w:bCs w:val="0"/>
          <w:sz w:val="28"/>
          <w:szCs w:val="28"/>
        </w:rPr>
        <w:lastRenderedPageBreak/>
        <w:t>3-1.2. Границы прилегающих территорий определяются с учетом следующих требований:</w:t>
      </w:r>
    </w:p>
    <w:p w:rsidR="00127C3B" w:rsidRPr="008A7863" w:rsidRDefault="00127C3B" w:rsidP="001E63E6">
      <w:pPr>
        <w:pStyle w:val="ab"/>
        <w:spacing w:line="255" w:lineRule="atLeast"/>
        <w:jc w:val="both"/>
        <w:rPr>
          <w:b w:val="0"/>
          <w:bCs w:val="0"/>
          <w:sz w:val="28"/>
          <w:szCs w:val="28"/>
        </w:rPr>
      </w:pPr>
      <w:bookmarkStart w:id="6" w:name="p_12"/>
      <w:bookmarkEnd w:id="6"/>
      <w:r w:rsidRPr="008A7863">
        <w:rPr>
          <w:b w:val="0"/>
          <w:bCs w:val="0"/>
          <w:sz w:val="28"/>
          <w:szCs w:val="28"/>
        </w:rPr>
        <w:lastRenderedPageBreak/>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1E63E6" w:rsidRPr="008A7863" w:rsidRDefault="001E63E6" w:rsidP="001E63E6">
      <w:pPr>
        <w:pStyle w:val="ab"/>
        <w:spacing w:line="255" w:lineRule="atLeast"/>
        <w:jc w:val="both"/>
        <w:rPr>
          <w:rFonts w:eastAsia="Arial"/>
          <w:b w:val="0"/>
          <w:bCs w:val="0"/>
          <w:sz w:val="28"/>
          <w:szCs w:val="28"/>
        </w:rPr>
        <w:sectPr w:rsidR="001E63E6" w:rsidRPr="008A7863">
          <w:type w:val="continuous"/>
          <w:pgSz w:w="11906" w:h="16838"/>
          <w:pgMar w:top="1134" w:right="850" w:bottom="1134" w:left="1067" w:header="720" w:footer="720" w:gutter="0"/>
          <w:cols w:space="720"/>
          <w:docGrid w:linePitch="600" w:charSpace="32768"/>
        </w:sectPr>
      </w:pPr>
    </w:p>
    <w:p w:rsidR="00127C3B" w:rsidRPr="008A7863" w:rsidRDefault="00127C3B" w:rsidP="001E63E6">
      <w:pPr>
        <w:pStyle w:val="ab"/>
        <w:spacing w:line="255" w:lineRule="atLeast"/>
        <w:jc w:val="both"/>
        <w:rPr>
          <w:rFonts w:eastAsia="Arial"/>
          <w:b w:val="0"/>
          <w:bCs w:val="0"/>
          <w:sz w:val="28"/>
          <w:szCs w:val="28"/>
        </w:rPr>
      </w:pPr>
      <w:bookmarkStart w:id="7" w:name="p_13"/>
      <w:bookmarkEnd w:id="7"/>
      <w:r w:rsidRPr="008A7863">
        <w:rPr>
          <w:rFonts w:eastAsia="Arial"/>
          <w:b w:val="0"/>
          <w:bCs w:val="0"/>
          <w:sz w:val="28"/>
          <w:szCs w:val="28"/>
        </w:rPr>
        <w:lastRenderedPageBreak/>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w:t>
      </w:r>
      <w:r w:rsidRPr="008A7863">
        <w:rPr>
          <w:rFonts w:eastAsia="Arial"/>
          <w:b w:val="0"/>
          <w:bCs w:val="0"/>
          <w:sz w:val="28"/>
          <w:szCs w:val="28"/>
        </w:rPr>
        <w:lastRenderedPageBreak/>
        <w:t>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1E63E6" w:rsidRPr="008A7863" w:rsidRDefault="001E63E6" w:rsidP="001E63E6">
      <w:pPr>
        <w:pStyle w:val="ab"/>
        <w:spacing w:line="255" w:lineRule="atLeast"/>
        <w:jc w:val="both"/>
        <w:rPr>
          <w:rFonts w:eastAsia="Arial"/>
          <w:b w:val="0"/>
          <w:bCs w:val="0"/>
          <w:sz w:val="28"/>
          <w:szCs w:val="28"/>
        </w:rPr>
        <w:sectPr w:rsidR="001E63E6" w:rsidRPr="008A7863">
          <w:type w:val="continuous"/>
          <w:pgSz w:w="11906" w:h="16838"/>
          <w:pgMar w:top="1134" w:right="850" w:bottom="1134" w:left="1067" w:header="720" w:footer="720" w:gutter="0"/>
          <w:cols w:space="720"/>
          <w:docGrid w:linePitch="600" w:charSpace="32768"/>
        </w:sectPr>
      </w:pPr>
    </w:p>
    <w:p w:rsidR="00127C3B" w:rsidRPr="008A7863" w:rsidRDefault="00127C3B" w:rsidP="001E63E6">
      <w:pPr>
        <w:pStyle w:val="ab"/>
        <w:spacing w:line="255" w:lineRule="atLeast"/>
        <w:jc w:val="both"/>
        <w:rPr>
          <w:rFonts w:eastAsia="Arial"/>
          <w:b w:val="0"/>
          <w:bCs w:val="0"/>
          <w:sz w:val="28"/>
          <w:szCs w:val="28"/>
        </w:rPr>
        <w:sectPr w:rsidR="00127C3B" w:rsidRPr="008A7863">
          <w:type w:val="continuous"/>
          <w:pgSz w:w="11906" w:h="16838"/>
          <w:pgMar w:top="1134" w:right="850" w:bottom="1134" w:left="1067" w:header="720" w:footer="720" w:gutter="0"/>
          <w:cols w:space="720"/>
          <w:docGrid w:linePitch="600" w:charSpace="32768"/>
        </w:sectPr>
      </w:pPr>
      <w:bookmarkStart w:id="8" w:name="p_14"/>
      <w:bookmarkEnd w:id="8"/>
      <w:r w:rsidRPr="008A7863">
        <w:rPr>
          <w:rFonts w:eastAsia="Arial"/>
          <w:b w:val="0"/>
          <w:bCs w:val="0"/>
          <w:sz w:val="28"/>
          <w:szCs w:val="28"/>
        </w:rPr>
        <w:lastRenderedPageBreak/>
        <w:t>3) пересечение границ прилегающих территорий не допускается;</w:t>
      </w:r>
    </w:p>
    <w:p w:rsidR="00127C3B" w:rsidRPr="008A7863" w:rsidRDefault="00127C3B" w:rsidP="001E63E6">
      <w:pPr>
        <w:pStyle w:val="ab"/>
        <w:spacing w:line="255" w:lineRule="atLeast"/>
        <w:jc w:val="both"/>
        <w:rPr>
          <w:rFonts w:eastAsia="Arial"/>
          <w:b w:val="0"/>
          <w:bCs w:val="0"/>
          <w:sz w:val="28"/>
          <w:szCs w:val="28"/>
        </w:rPr>
      </w:pPr>
      <w:bookmarkStart w:id="9" w:name="p_15"/>
      <w:bookmarkEnd w:id="9"/>
      <w:r w:rsidRPr="008A7863">
        <w:rPr>
          <w:rFonts w:eastAsia="Arial"/>
          <w:b w:val="0"/>
          <w:bCs w:val="0"/>
          <w:sz w:val="28"/>
          <w:szCs w:val="28"/>
        </w:rPr>
        <w:lastRenderedPageBreak/>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26484" w:rsidRPr="008A7863" w:rsidRDefault="00626484" w:rsidP="001E63E6">
      <w:pPr>
        <w:pStyle w:val="ab"/>
        <w:spacing w:line="255" w:lineRule="atLeast"/>
        <w:jc w:val="both"/>
        <w:rPr>
          <w:rFonts w:eastAsia="Arial"/>
          <w:b w:val="0"/>
          <w:bCs w:val="0"/>
          <w:sz w:val="28"/>
          <w:szCs w:val="28"/>
        </w:rPr>
        <w:sectPr w:rsidR="00626484" w:rsidRPr="008A7863">
          <w:type w:val="continuous"/>
          <w:pgSz w:w="11906" w:h="16838"/>
          <w:pgMar w:top="1134" w:right="850" w:bottom="1134" w:left="1067" w:header="720" w:footer="720" w:gutter="0"/>
          <w:cols w:space="720"/>
          <w:docGrid w:linePitch="600" w:charSpace="32768"/>
        </w:sectPr>
      </w:pPr>
    </w:p>
    <w:p w:rsidR="00127C3B" w:rsidRPr="008A7863" w:rsidRDefault="00127C3B" w:rsidP="001E63E6">
      <w:pPr>
        <w:pStyle w:val="ab"/>
        <w:spacing w:line="255" w:lineRule="atLeast"/>
        <w:jc w:val="both"/>
        <w:rPr>
          <w:rFonts w:eastAsia="Arial"/>
          <w:b w:val="0"/>
          <w:bCs w:val="0"/>
          <w:sz w:val="28"/>
          <w:szCs w:val="28"/>
        </w:rPr>
      </w:pPr>
      <w:r w:rsidRPr="008A7863">
        <w:rPr>
          <w:rFonts w:eastAsia="Arial"/>
          <w:b w:val="0"/>
          <w:bCs w:val="0"/>
          <w:sz w:val="28"/>
          <w:szCs w:val="28"/>
        </w:rPr>
        <w:lastRenderedPageBreak/>
        <w:t>5) внешняя часть границ прилегающей территории не может выходить за пределы территорий общего пользования.</w:t>
      </w:r>
    </w:p>
    <w:p w:rsidR="000C3715" w:rsidRPr="008A7863" w:rsidRDefault="000C3715" w:rsidP="001E63E6">
      <w:pPr>
        <w:pStyle w:val="ab"/>
        <w:spacing w:line="255" w:lineRule="atLeast"/>
        <w:jc w:val="both"/>
        <w:rPr>
          <w:rFonts w:eastAsia="Arial"/>
          <w:b w:val="0"/>
          <w:bCs w:val="0"/>
          <w:sz w:val="28"/>
          <w:szCs w:val="28"/>
        </w:rPr>
      </w:pPr>
    </w:p>
    <w:p w:rsidR="00127C3B" w:rsidRPr="008A7863" w:rsidRDefault="000C3715" w:rsidP="001E63E6">
      <w:pPr>
        <w:pStyle w:val="ab"/>
        <w:spacing w:after="255" w:line="255" w:lineRule="atLeast"/>
        <w:jc w:val="both"/>
        <w:rPr>
          <w:rFonts w:eastAsia="Arial"/>
          <w:b w:val="0"/>
          <w:bCs w:val="0"/>
          <w:sz w:val="28"/>
          <w:szCs w:val="28"/>
        </w:rPr>
      </w:pPr>
      <w:r w:rsidRPr="008A7863">
        <w:rPr>
          <w:rFonts w:eastAsia="Arial"/>
          <w:b w:val="0"/>
          <w:bCs w:val="0"/>
          <w:sz w:val="28"/>
          <w:szCs w:val="28"/>
        </w:rPr>
        <w:tab/>
      </w:r>
      <w:r w:rsidR="00127C3B" w:rsidRPr="008A7863">
        <w:rPr>
          <w:rFonts w:eastAsia="Arial"/>
          <w:b w:val="0"/>
          <w:bCs w:val="0"/>
          <w:sz w:val="28"/>
          <w:szCs w:val="28"/>
        </w:rPr>
        <w:t>2. Статью 11 дополнить пунктом 11.5. следующего содержания:</w:t>
      </w:r>
    </w:p>
    <w:p w:rsidR="00127C3B" w:rsidRPr="008A7863" w:rsidRDefault="00127C3B" w:rsidP="001E63E6">
      <w:pPr>
        <w:pStyle w:val="ab"/>
        <w:spacing w:after="255" w:line="255" w:lineRule="atLeast"/>
        <w:jc w:val="both"/>
        <w:rPr>
          <w:sz w:val="28"/>
          <w:szCs w:val="28"/>
        </w:rPr>
      </w:pPr>
      <w:r w:rsidRPr="008A7863">
        <w:rPr>
          <w:rFonts w:eastAsia="Arial"/>
          <w:b w:val="0"/>
          <w:bCs w:val="0"/>
          <w:sz w:val="28"/>
          <w:szCs w:val="28"/>
        </w:rPr>
        <w:t xml:space="preserve">11.5. </w:t>
      </w:r>
      <w:r w:rsidRPr="008A7863">
        <w:rPr>
          <w:rStyle w:val="a6"/>
          <w:rFonts w:eastAsia="Arial"/>
          <w:bCs w:val="0"/>
          <w:color w:val="auto"/>
          <w:sz w:val="28"/>
          <w:szCs w:val="28"/>
          <w:u w:val="none"/>
        </w:rPr>
        <w:t xml:space="preserve"> </w:t>
      </w:r>
      <w:hyperlink r:id="rId7" w:history="1">
        <w:r w:rsidRPr="008A7863">
          <w:rPr>
            <w:rStyle w:val="a6"/>
            <w:rFonts w:eastAsia="Arial"/>
            <w:b w:val="0"/>
            <w:bCs w:val="0"/>
            <w:color w:val="auto"/>
            <w:sz w:val="28"/>
            <w:szCs w:val="28"/>
            <w:u w:val="none"/>
          </w:rPr>
          <w:t>Порядок</w:t>
        </w:r>
      </w:hyperlink>
      <w:r w:rsidRPr="008A7863">
        <w:rPr>
          <w:rFonts w:eastAsia="Arial"/>
          <w:b w:val="0"/>
          <w:bCs w:val="0"/>
          <w:sz w:val="28"/>
          <w:szCs w:val="28"/>
        </w:rPr>
        <w:t xml:space="preserve">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 </w:t>
      </w:r>
    </w:p>
    <w:p w:rsidR="00127C3B" w:rsidRPr="008A7863" w:rsidRDefault="00127C3B" w:rsidP="001E63E6">
      <w:pPr>
        <w:jc w:val="both"/>
        <w:rPr>
          <w:sz w:val="28"/>
          <w:szCs w:val="28"/>
        </w:rPr>
      </w:pPr>
      <w:bookmarkStart w:id="10" w:name="sub_13406"/>
      <w:r w:rsidRPr="008A7863">
        <w:rPr>
          <w:sz w:val="28"/>
          <w:szCs w:val="28"/>
        </w:rPr>
        <w:t>11.5.1.Накопление твердых коммунальных отходов на территории МО «</w:t>
      </w:r>
      <w:r w:rsidR="001E63E6" w:rsidRPr="008A7863">
        <w:rPr>
          <w:sz w:val="28"/>
          <w:szCs w:val="28"/>
        </w:rPr>
        <w:t>Тимирязевское</w:t>
      </w:r>
      <w:r w:rsidRPr="008A7863">
        <w:rPr>
          <w:sz w:val="28"/>
          <w:szCs w:val="28"/>
        </w:rPr>
        <w:t xml:space="preserve"> сельское поселение» осуществляется в соответствии с </w:t>
      </w:r>
      <w:hyperlink r:id="rId8" w:history="1">
        <w:r w:rsidRPr="008A7863">
          <w:rPr>
            <w:rStyle w:val="a6"/>
            <w:color w:val="auto"/>
            <w:sz w:val="28"/>
            <w:szCs w:val="28"/>
          </w:rPr>
          <w:t>правилами</w:t>
        </w:r>
      </w:hyperlink>
      <w:r w:rsidRPr="008A7863">
        <w:rPr>
          <w:sz w:val="28"/>
          <w:szCs w:val="28"/>
        </w:rP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Кабинетом Министров Республики Адыгея.</w:t>
      </w:r>
    </w:p>
    <w:p w:rsidR="00127C3B" w:rsidRPr="008A7863" w:rsidRDefault="00127C3B" w:rsidP="001E63E6">
      <w:pPr>
        <w:jc w:val="both"/>
        <w:rPr>
          <w:sz w:val="28"/>
          <w:szCs w:val="28"/>
        </w:rPr>
      </w:pPr>
      <w:r w:rsidRPr="008A7863">
        <w:rPr>
          <w:sz w:val="28"/>
          <w:szCs w:val="28"/>
        </w:rPr>
        <w:t>Порядок создания на территории МО «</w:t>
      </w:r>
      <w:r w:rsidR="001E63E6" w:rsidRPr="008A7863">
        <w:rPr>
          <w:sz w:val="28"/>
          <w:szCs w:val="28"/>
        </w:rPr>
        <w:t>Тимирязевское</w:t>
      </w:r>
      <w:r w:rsidRPr="008A7863">
        <w:rPr>
          <w:sz w:val="28"/>
          <w:szCs w:val="28"/>
        </w:rPr>
        <w:t xml:space="preserve"> сельское поселение»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установлены Постановлением Правительства РФ от 31 августа 2018 г. № 1039 «Об утверждении Правил обустройства мест (площадок) накопления твердых коммунальных отходов и ведения их реестра» и настоящими Правилами благоустройства.</w:t>
      </w:r>
    </w:p>
    <w:p w:rsidR="00127C3B" w:rsidRPr="008A7863" w:rsidRDefault="00127C3B" w:rsidP="001E63E6">
      <w:pPr>
        <w:jc w:val="both"/>
        <w:rPr>
          <w:sz w:val="28"/>
          <w:szCs w:val="28"/>
        </w:rPr>
      </w:pPr>
      <w:bookmarkStart w:id="11" w:name="sub_1"/>
      <w:bookmarkEnd w:id="10"/>
      <w:r w:rsidRPr="008A7863">
        <w:rPr>
          <w:sz w:val="28"/>
          <w:szCs w:val="28"/>
        </w:rPr>
        <w:t xml:space="preserve">11.5.2 Места (площадки) накопления твердых коммунальных отходов должны соответствовать требованиям </w:t>
      </w:r>
      <w:hyperlink r:id="rId9" w:history="1">
        <w:r w:rsidRPr="008A7863">
          <w:rPr>
            <w:rStyle w:val="a9"/>
            <w:b w:val="0"/>
            <w:color w:val="auto"/>
            <w:sz w:val="28"/>
            <w:szCs w:val="28"/>
          </w:rPr>
          <w:t>законодательства</w:t>
        </w:r>
      </w:hyperlink>
      <w:r w:rsidRPr="008A7863">
        <w:rPr>
          <w:b/>
          <w:sz w:val="28"/>
          <w:szCs w:val="28"/>
        </w:rPr>
        <w:t xml:space="preserve"> </w:t>
      </w:r>
      <w:r w:rsidRPr="008A7863">
        <w:rPr>
          <w:sz w:val="28"/>
          <w:szCs w:val="28"/>
        </w:rPr>
        <w:t xml:space="preserve">Российской Федерации в области санитарно-эпидемиологического благополучия населения и иного законодательства Российской Федерации. </w:t>
      </w:r>
    </w:p>
    <w:bookmarkEnd w:id="11"/>
    <w:p w:rsidR="00127C3B" w:rsidRPr="008A7863" w:rsidRDefault="00127C3B" w:rsidP="001E63E6">
      <w:pPr>
        <w:jc w:val="both"/>
        <w:rPr>
          <w:sz w:val="28"/>
          <w:szCs w:val="28"/>
        </w:rPr>
      </w:pPr>
      <w:r w:rsidRPr="008A7863">
        <w:rPr>
          <w:sz w:val="28"/>
          <w:szCs w:val="28"/>
        </w:rPr>
        <w:t>11.5.3.</w:t>
      </w:r>
      <w:bookmarkStart w:id="12" w:name="sub_2"/>
      <w:r w:rsidRPr="008A7863">
        <w:rPr>
          <w:sz w:val="28"/>
          <w:szCs w:val="28"/>
        </w:rPr>
        <w:t>Органом, уполномоченным на создание мест (площадок) накопления твердых коммунальных отходов на территории МО «</w:t>
      </w:r>
      <w:r w:rsidR="001E63E6" w:rsidRPr="008A7863">
        <w:rPr>
          <w:sz w:val="28"/>
          <w:szCs w:val="28"/>
        </w:rPr>
        <w:t>Тимирязевское</w:t>
      </w:r>
      <w:r w:rsidRPr="008A7863">
        <w:rPr>
          <w:sz w:val="28"/>
          <w:szCs w:val="28"/>
        </w:rPr>
        <w:t xml:space="preserve"> сельское поселение» является администрация МО «</w:t>
      </w:r>
      <w:r w:rsidR="001E63E6" w:rsidRPr="008A7863">
        <w:rPr>
          <w:sz w:val="28"/>
          <w:szCs w:val="28"/>
        </w:rPr>
        <w:t>Тимирязевское</w:t>
      </w:r>
      <w:r w:rsidRPr="008A7863">
        <w:rPr>
          <w:sz w:val="28"/>
          <w:szCs w:val="28"/>
        </w:rPr>
        <w:t xml:space="preserve"> сельское поселение» (далее уполномоченный орган) за исключением установленных законодательством Российской Федерации случаев, когда такая обязанность лежит на других лицах. </w:t>
      </w:r>
    </w:p>
    <w:bookmarkEnd w:id="12"/>
    <w:p w:rsidR="00127C3B" w:rsidRPr="008A7863" w:rsidRDefault="00127C3B" w:rsidP="001E63E6">
      <w:pPr>
        <w:jc w:val="both"/>
        <w:rPr>
          <w:sz w:val="28"/>
          <w:szCs w:val="28"/>
        </w:rPr>
      </w:pPr>
      <w:r w:rsidRPr="008A7863">
        <w:rPr>
          <w:sz w:val="28"/>
          <w:szCs w:val="28"/>
        </w:rPr>
        <w:t>Уполном</w:t>
      </w:r>
      <w:bookmarkStart w:id="13" w:name="sub_3"/>
      <w:r w:rsidRPr="008A7863">
        <w:rPr>
          <w:sz w:val="28"/>
          <w:szCs w:val="28"/>
        </w:rPr>
        <w:t>оченный орган создает места (площадки) накопления твердых коммунальных отходов путем принятия решения о создании места (площадки) накопления твердых коммунальных отходов.</w:t>
      </w:r>
    </w:p>
    <w:p w:rsidR="00127C3B" w:rsidRPr="008A7863" w:rsidRDefault="00127C3B" w:rsidP="001E63E6">
      <w:pPr>
        <w:jc w:val="both"/>
        <w:rPr>
          <w:sz w:val="28"/>
          <w:szCs w:val="28"/>
        </w:rPr>
      </w:pPr>
      <w:r w:rsidRPr="008A7863">
        <w:rPr>
          <w:sz w:val="28"/>
          <w:szCs w:val="28"/>
        </w:rPr>
        <w:t xml:space="preserve">11.5.4.В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(далее заявители, заявитель), такие лица </w:t>
      </w:r>
      <w:r w:rsidRPr="008A7863">
        <w:rPr>
          <w:sz w:val="28"/>
          <w:szCs w:val="28"/>
        </w:rPr>
        <w:lastRenderedPageBreak/>
        <w:t>согласовывают создание места (площадки) накопления твердых коммунальных отходов с уполномоченным органом.  Для этого заявитель подает в уполномоченный орган письменную заявку по форме, установленной уполномоченным органом (далее - заявка).</w:t>
      </w:r>
    </w:p>
    <w:bookmarkEnd w:id="13"/>
    <w:p w:rsidR="00127C3B" w:rsidRPr="008A7863" w:rsidRDefault="00127C3B" w:rsidP="001E63E6">
      <w:pPr>
        <w:jc w:val="both"/>
        <w:rPr>
          <w:sz w:val="28"/>
          <w:szCs w:val="28"/>
        </w:rPr>
      </w:pPr>
      <w:r w:rsidRPr="008A7863">
        <w:rPr>
          <w:sz w:val="28"/>
          <w:szCs w:val="28"/>
        </w:rPr>
        <w:t>11.5.5.</w:t>
      </w:r>
      <w:bookmarkStart w:id="14" w:name="sub_4"/>
      <w:r w:rsidRPr="008A7863">
        <w:rPr>
          <w:sz w:val="28"/>
          <w:szCs w:val="28"/>
        </w:rPr>
        <w:t xml:space="preserve">Уполномоченный орган рассматривает заявку в срок не более 10 календарных дней со дня ее поступления. Срок рассмотрения заявки может быть увеличен по решению уполномоченного органа до 20 календарных дней в случае направления им запроса о соблюдению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на территории Республики Адыгея. </w:t>
      </w:r>
    </w:p>
    <w:bookmarkEnd w:id="14"/>
    <w:p w:rsidR="00127C3B" w:rsidRPr="008A7863" w:rsidRDefault="00127C3B" w:rsidP="001E63E6">
      <w:pPr>
        <w:jc w:val="both"/>
        <w:rPr>
          <w:sz w:val="28"/>
          <w:szCs w:val="28"/>
        </w:rPr>
      </w:pPr>
      <w:r w:rsidRPr="008A7863">
        <w:rPr>
          <w:sz w:val="28"/>
          <w:szCs w:val="28"/>
        </w:rPr>
        <w:t>В случа</w:t>
      </w:r>
      <w:bookmarkStart w:id="15" w:name="sub_5"/>
      <w:r w:rsidRPr="008A7863">
        <w:rPr>
          <w:sz w:val="28"/>
          <w:szCs w:val="28"/>
        </w:rPr>
        <w:t>е направления такого запроса, заявителю не позднее 3 календарных дней уполномоченным органом направляется соответствующее уведомление.</w:t>
      </w:r>
    </w:p>
    <w:p w:rsidR="00127C3B" w:rsidRPr="008A7863" w:rsidRDefault="00127C3B" w:rsidP="001E63E6">
      <w:pPr>
        <w:jc w:val="both"/>
        <w:rPr>
          <w:sz w:val="28"/>
          <w:szCs w:val="28"/>
        </w:rPr>
      </w:pPr>
      <w:r w:rsidRPr="008A7863">
        <w:rPr>
          <w:sz w:val="28"/>
          <w:szCs w:val="28"/>
        </w:rPr>
        <w:t>11.5.6.По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о котором уведомляется заявитель.</w:t>
      </w:r>
    </w:p>
    <w:bookmarkEnd w:id="15"/>
    <w:p w:rsidR="00127C3B" w:rsidRPr="008A7863" w:rsidRDefault="00626484" w:rsidP="001E63E6">
      <w:pPr>
        <w:jc w:val="both"/>
        <w:rPr>
          <w:sz w:val="28"/>
          <w:szCs w:val="28"/>
        </w:rPr>
      </w:pPr>
      <w:r w:rsidRPr="008A7863">
        <w:rPr>
          <w:sz w:val="28"/>
          <w:szCs w:val="28"/>
        </w:rPr>
        <w:tab/>
      </w:r>
      <w:r w:rsidR="00127C3B" w:rsidRPr="008A7863">
        <w:rPr>
          <w:sz w:val="28"/>
          <w:szCs w:val="28"/>
        </w:rPr>
        <w:t>Основан</w:t>
      </w:r>
      <w:bookmarkStart w:id="16" w:name="sub_7"/>
      <w:r w:rsidR="00127C3B" w:rsidRPr="008A7863">
        <w:rPr>
          <w:sz w:val="28"/>
          <w:szCs w:val="28"/>
        </w:rPr>
        <w:t>иями отказа уполномоченного органа в согласовании создания места (площадки) накопления твердых коммунальных отходов являются:</w:t>
      </w:r>
    </w:p>
    <w:p w:rsidR="00127C3B" w:rsidRPr="008A7863" w:rsidRDefault="00127C3B" w:rsidP="001E63E6">
      <w:pPr>
        <w:jc w:val="both"/>
        <w:rPr>
          <w:sz w:val="28"/>
          <w:szCs w:val="28"/>
        </w:rPr>
      </w:pPr>
      <w:bookmarkStart w:id="17" w:name="sub_8"/>
      <w:bookmarkEnd w:id="16"/>
      <w:r w:rsidRPr="008A7863">
        <w:rPr>
          <w:sz w:val="28"/>
          <w:szCs w:val="28"/>
        </w:rPr>
        <w:t>а) несоответствие заявки установленной форме;</w:t>
      </w:r>
    </w:p>
    <w:p w:rsidR="00127C3B" w:rsidRPr="008A7863" w:rsidRDefault="00127C3B" w:rsidP="001E63E6">
      <w:pPr>
        <w:jc w:val="both"/>
        <w:rPr>
          <w:sz w:val="28"/>
          <w:szCs w:val="28"/>
        </w:rPr>
      </w:pPr>
      <w:bookmarkStart w:id="18" w:name="sub_34"/>
      <w:bookmarkEnd w:id="17"/>
      <w:r w:rsidRPr="008A7863">
        <w:rPr>
          <w:sz w:val="28"/>
          <w:szCs w:val="28"/>
        </w:rPr>
        <w:t xml:space="preserve">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w:t>
      </w:r>
      <w:hyperlink r:id="rId10" w:history="1">
        <w:r w:rsidRPr="008A7863">
          <w:rPr>
            <w:rStyle w:val="a9"/>
            <w:b w:val="0"/>
            <w:bCs w:val="0"/>
            <w:color w:val="auto"/>
            <w:sz w:val="28"/>
            <w:szCs w:val="28"/>
          </w:rPr>
          <w:t>законодательства</w:t>
        </w:r>
      </w:hyperlink>
      <w:r w:rsidRPr="008A7863">
        <w:rPr>
          <w:sz w:val="28"/>
          <w:szCs w:val="28"/>
        </w:rPr>
        <w:t xml:space="preserve">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626484" w:rsidRPr="008A7863" w:rsidRDefault="00626484" w:rsidP="00626484">
      <w:pPr>
        <w:jc w:val="both"/>
        <w:rPr>
          <w:sz w:val="28"/>
          <w:szCs w:val="28"/>
        </w:rPr>
      </w:pPr>
      <w:bookmarkStart w:id="19" w:name="sub_35"/>
      <w:bookmarkEnd w:id="18"/>
      <w:r w:rsidRPr="008A7863">
        <w:rPr>
          <w:sz w:val="28"/>
          <w:szCs w:val="28"/>
        </w:rPr>
        <w:tab/>
      </w:r>
      <w:r w:rsidR="00127C3B" w:rsidRPr="008A7863">
        <w:rPr>
          <w:sz w:val="28"/>
          <w:szCs w:val="28"/>
        </w:rPr>
        <w:t>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bookmarkStart w:id="20" w:name="sub_9"/>
      <w:bookmarkEnd w:id="19"/>
    </w:p>
    <w:p w:rsidR="00127C3B" w:rsidRPr="008A7863" w:rsidRDefault="00127C3B" w:rsidP="00626484">
      <w:pPr>
        <w:jc w:val="both"/>
        <w:rPr>
          <w:sz w:val="28"/>
          <w:szCs w:val="28"/>
        </w:rPr>
      </w:pPr>
      <w:r w:rsidRPr="008A7863">
        <w:rPr>
          <w:sz w:val="28"/>
          <w:szCs w:val="28"/>
        </w:rPr>
        <w:t>11.5.7.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благоустройства.</w:t>
      </w:r>
    </w:p>
    <w:bookmarkEnd w:id="20"/>
    <w:p w:rsidR="00127C3B" w:rsidRPr="008A7863" w:rsidRDefault="00127C3B" w:rsidP="001E63E6">
      <w:pPr>
        <w:jc w:val="both"/>
        <w:rPr>
          <w:sz w:val="28"/>
          <w:szCs w:val="28"/>
        </w:rPr>
      </w:pPr>
      <w:r w:rsidRPr="008A7863">
        <w:rPr>
          <w:sz w:val="28"/>
          <w:szCs w:val="28"/>
        </w:rPr>
        <w:t>11.5.8. Реестр</w:t>
      </w:r>
      <w:bookmarkStart w:id="21" w:name="sub_10"/>
      <w:r w:rsidRPr="008A7863">
        <w:rPr>
          <w:sz w:val="28"/>
          <w:szCs w:val="28"/>
        </w:rPr>
        <w:t xml:space="preserve">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Реестр ведется уполномоченным органом на русском языке на бумажном носителе и в электронном виде. </w:t>
      </w:r>
    </w:p>
    <w:bookmarkEnd w:id="21"/>
    <w:p w:rsidR="00127C3B" w:rsidRPr="008A7863" w:rsidRDefault="00127C3B" w:rsidP="001E63E6">
      <w:pPr>
        <w:jc w:val="both"/>
        <w:rPr>
          <w:sz w:val="28"/>
          <w:szCs w:val="28"/>
        </w:rPr>
      </w:pPr>
      <w:r w:rsidRPr="008A7863">
        <w:rPr>
          <w:sz w:val="28"/>
          <w:szCs w:val="28"/>
        </w:rPr>
        <w:t xml:space="preserve">11.5.9. </w:t>
      </w:r>
      <w:bookmarkStart w:id="22" w:name="sub_11"/>
      <w:r w:rsidRPr="008A7863">
        <w:rPr>
          <w:sz w:val="28"/>
          <w:szCs w:val="28"/>
        </w:rPr>
        <w:t>Уполномоченный орган утверждает форму реестра мест (площадок) накопления твёрдых коммунальных отходов на территории муниципального образования «</w:t>
      </w:r>
      <w:r w:rsidR="001E63E6" w:rsidRPr="008A7863">
        <w:rPr>
          <w:sz w:val="28"/>
          <w:szCs w:val="28"/>
        </w:rPr>
        <w:t>Тимирязевское</w:t>
      </w:r>
      <w:r w:rsidRPr="008A7863">
        <w:rPr>
          <w:sz w:val="28"/>
          <w:szCs w:val="28"/>
        </w:rPr>
        <w:t xml:space="preserve"> сельское поселени</w:t>
      </w:r>
      <w:bookmarkStart w:id="23" w:name="sub_12"/>
      <w:bookmarkEnd w:id="22"/>
      <w:r w:rsidRPr="008A7863">
        <w:rPr>
          <w:sz w:val="28"/>
          <w:szCs w:val="28"/>
        </w:rPr>
        <w:t xml:space="preserve">е». </w:t>
      </w:r>
    </w:p>
    <w:p w:rsidR="00127C3B" w:rsidRPr="008A7863" w:rsidRDefault="00127C3B" w:rsidP="001E63E6">
      <w:pPr>
        <w:jc w:val="both"/>
        <w:rPr>
          <w:sz w:val="28"/>
          <w:szCs w:val="28"/>
        </w:rPr>
      </w:pPr>
      <w:r w:rsidRPr="008A7863">
        <w:rPr>
          <w:sz w:val="28"/>
          <w:szCs w:val="28"/>
        </w:rPr>
        <w:t>11.5.10 . Реестр включает в себя следующие разделы:</w:t>
      </w:r>
    </w:p>
    <w:bookmarkEnd w:id="23"/>
    <w:p w:rsidR="00127C3B" w:rsidRPr="008A7863" w:rsidRDefault="00127C3B" w:rsidP="001E63E6">
      <w:pPr>
        <w:pStyle w:val="ListParagraph"/>
        <w:numPr>
          <w:ilvl w:val="0"/>
          <w:numId w:val="3"/>
        </w:numPr>
        <w:tabs>
          <w:tab w:val="left" w:pos="1200"/>
        </w:tabs>
        <w:ind w:left="0" w:firstLine="720"/>
        <w:jc w:val="both"/>
        <w:rPr>
          <w:sz w:val="28"/>
          <w:szCs w:val="28"/>
        </w:rPr>
      </w:pPr>
      <w:r w:rsidRPr="008A7863">
        <w:rPr>
          <w:sz w:val="28"/>
          <w:szCs w:val="28"/>
        </w:rPr>
        <w:t>данные о н</w:t>
      </w:r>
      <w:bookmarkStart w:id="24" w:name="sub_15"/>
      <w:r w:rsidRPr="008A7863">
        <w:rPr>
          <w:sz w:val="28"/>
          <w:szCs w:val="28"/>
        </w:rPr>
        <w:t xml:space="preserve">ахождении мест (площадок) накопления твердых коммунальных отходов, в том числе схему  их  размещения на карте </w:t>
      </w:r>
      <w:r w:rsidRPr="008A7863">
        <w:rPr>
          <w:sz w:val="28"/>
          <w:szCs w:val="28"/>
        </w:rPr>
        <w:lastRenderedPageBreak/>
        <w:t>муниципального образования «</w:t>
      </w:r>
      <w:r w:rsidR="001E63E6" w:rsidRPr="008A7863">
        <w:rPr>
          <w:sz w:val="28"/>
          <w:szCs w:val="28"/>
        </w:rPr>
        <w:t>Тимирязевское</w:t>
      </w:r>
      <w:r w:rsidRPr="008A7863">
        <w:rPr>
          <w:sz w:val="28"/>
          <w:szCs w:val="28"/>
        </w:rPr>
        <w:t xml:space="preserve"> сельское поселение» масштаба 1:2000.</w:t>
      </w:r>
    </w:p>
    <w:bookmarkEnd w:id="24"/>
    <w:p w:rsidR="00127C3B" w:rsidRPr="008A7863" w:rsidRDefault="00127C3B" w:rsidP="001E63E6">
      <w:pPr>
        <w:pStyle w:val="ListParagraph"/>
        <w:numPr>
          <w:ilvl w:val="0"/>
          <w:numId w:val="3"/>
        </w:numPr>
        <w:tabs>
          <w:tab w:val="left" w:pos="1200"/>
        </w:tabs>
        <w:ind w:left="0" w:firstLine="720"/>
        <w:jc w:val="both"/>
        <w:rPr>
          <w:sz w:val="28"/>
          <w:szCs w:val="28"/>
        </w:rPr>
      </w:pPr>
      <w:r w:rsidRPr="008A7863">
        <w:rPr>
          <w:sz w:val="28"/>
          <w:szCs w:val="28"/>
        </w:rPr>
        <w:t>данные о технических характеристиках мест (площадок) накопления твердых коммунальных отходов;</w:t>
      </w:r>
    </w:p>
    <w:p w:rsidR="00127C3B" w:rsidRPr="008A7863" w:rsidRDefault="00127C3B" w:rsidP="001E63E6">
      <w:pPr>
        <w:pStyle w:val="ListParagraph"/>
        <w:numPr>
          <w:ilvl w:val="0"/>
          <w:numId w:val="3"/>
        </w:numPr>
        <w:tabs>
          <w:tab w:val="left" w:pos="1200"/>
        </w:tabs>
        <w:ind w:left="0" w:firstLine="720"/>
        <w:jc w:val="both"/>
        <w:rPr>
          <w:sz w:val="28"/>
          <w:szCs w:val="28"/>
        </w:rPr>
      </w:pPr>
      <w:r w:rsidRPr="008A7863">
        <w:rPr>
          <w:sz w:val="28"/>
          <w:szCs w:val="28"/>
        </w:rPr>
        <w:t>данные о собственниках мест (площадок) накопления твердых коммунальных отходов;</w:t>
      </w:r>
    </w:p>
    <w:p w:rsidR="00127C3B" w:rsidRPr="008A7863" w:rsidRDefault="00127C3B" w:rsidP="001E63E6">
      <w:pPr>
        <w:pStyle w:val="ListParagraph"/>
        <w:numPr>
          <w:ilvl w:val="0"/>
          <w:numId w:val="3"/>
        </w:numPr>
        <w:tabs>
          <w:tab w:val="left" w:pos="1200"/>
        </w:tabs>
        <w:ind w:left="0" w:firstLine="720"/>
        <w:jc w:val="both"/>
        <w:rPr>
          <w:sz w:val="28"/>
          <w:szCs w:val="28"/>
        </w:rPr>
      </w:pPr>
      <w:r w:rsidRPr="008A7863">
        <w:rPr>
          <w:sz w:val="28"/>
          <w:szCs w:val="28"/>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127C3B" w:rsidRPr="008A7863" w:rsidRDefault="00127C3B" w:rsidP="001E63E6">
      <w:pPr>
        <w:jc w:val="both"/>
        <w:rPr>
          <w:sz w:val="28"/>
          <w:szCs w:val="28"/>
        </w:rPr>
      </w:pPr>
      <w:r w:rsidRPr="008A7863">
        <w:rPr>
          <w:sz w:val="28"/>
          <w:szCs w:val="28"/>
        </w:rPr>
        <w:t>11.5.11. В случае если место (площадка) накопления твердых коммунальных отходов создано уполномоченным органом самостоятельно, сведения о таком месте (площадке) накопления твердых коммунальных отходов подлежат включению в реестр в срок не позднее 3 рабочих дней со дня принятия решения о его создании.</w:t>
      </w:r>
    </w:p>
    <w:p w:rsidR="00127C3B" w:rsidRPr="008A7863" w:rsidRDefault="00626484" w:rsidP="001E63E6">
      <w:pPr>
        <w:jc w:val="both"/>
        <w:rPr>
          <w:sz w:val="28"/>
          <w:szCs w:val="28"/>
        </w:rPr>
      </w:pPr>
      <w:r w:rsidRPr="008A7863">
        <w:rPr>
          <w:sz w:val="28"/>
          <w:szCs w:val="28"/>
        </w:rPr>
        <w:tab/>
      </w:r>
      <w:r w:rsidR="00127C3B" w:rsidRPr="008A7863">
        <w:rPr>
          <w:sz w:val="28"/>
          <w:szCs w:val="28"/>
        </w:rPr>
        <w:t>В теч</w:t>
      </w:r>
      <w:bookmarkStart w:id="25" w:name="sub_20"/>
      <w:r w:rsidR="00127C3B" w:rsidRPr="008A7863">
        <w:rPr>
          <w:sz w:val="28"/>
          <w:szCs w:val="28"/>
        </w:rPr>
        <w:t xml:space="preserve">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в информационно-телекоммуникационной сети «Интернет» на официальном сайте уполномоченного органа с соблюдением требований законодательства Российской Федерации о персональных данных. </w:t>
      </w:r>
    </w:p>
    <w:p w:rsidR="00127C3B" w:rsidRPr="008A7863" w:rsidRDefault="00127C3B" w:rsidP="001E63E6">
      <w:pPr>
        <w:jc w:val="both"/>
        <w:rPr>
          <w:sz w:val="28"/>
          <w:szCs w:val="28"/>
        </w:rPr>
      </w:pPr>
      <w:bookmarkStart w:id="26" w:name="sub_13"/>
      <w:r w:rsidRPr="008A7863">
        <w:rPr>
          <w:sz w:val="28"/>
          <w:szCs w:val="28"/>
        </w:rPr>
        <w:t>Указанные сведения доступны для ознакомления неограниченному кругу лиц без взимания платы.</w:t>
      </w:r>
    </w:p>
    <w:p w:rsidR="00127C3B" w:rsidRPr="008A7863" w:rsidRDefault="00127C3B" w:rsidP="001E63E6">
      <w:pPr>
        <w:jc w:val="both"/>
        <w:rPr>
          <w:sz w:val="28"/>
          <w:szCs w:val="28"/>
        </w:rPr>
      </w:pPr>
      <w:r w:rsidRPr="008A7863">
        <w:rPr>
          <w:sz w:val="28"/>
          <w:szCs w:val="28"/>
        </w:rPr>
        <w:t xml:space="preserve">11.5.12.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p>
    <w:bookmarkEnd w:id="25"/>
    <w:bookmarkEnd w:id="26"/>
    <w:p w:rsidR="00127C3B" w:rsidRPr="008A7863" w:rsidRDefault="00127C3B" w:rsidP="001E63E6">
      <w:pPr>
        <w:jc w:val="both"/>
        <w:rPr>
          <w:sz w:val="28"/>
          <w:szCs w:val="28"/>
        </w:rPr>
      </w:pPr>
      <w:r w:rsidRPr="008A7863">
        <w:rPr>
          <w:sz w:val="28"/>
          <w:szCs w:val="28"/>
        </w:rPr>
        <w:t>Для э</w:t>
      </w:r>
      <w:bookmarkStart w:id="27" w:name="sub_21"/>
      <w:r w:rsidRPr="008A7863">
        <w:rPr>
          <w:sz w:val="28"/>
          <w:szCs w:val="28"/>
        </w:rPr>
        <w:t>того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bookmarkStart w:id="28" w:name="sub_22"/>
      <w:bookmarkEnd w:id="27"/>
    </w:p>
    <w:p w:rsidR="00127C3B" w:rsidRPr="008A7863" w:rsidRDefault="00127C3B" w:rsidP="001E63E6">
      <w:pPr>
        <w:jc w:val="both"/>
        <w:rPr>
          <w:sz w:val="28"/>
          <w:szCs w:val="28"/>
        </w:rPr>
      </w:pPr>
      <w:r w:rsidRPr="008A7863">
        <w:rPr>
          <w:sz w:val="28"/>
          <w:szCs w:val="28"/>
        </w:rPr>
        <w:t>11.5.13.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bookmarkEnd w:id="28"/>
    <w:p w:rsidR="00127C3B" w:rsidRPr="008A7863" w:rsidRDefault="00127C3B" w:rsidP="001E63E6">
      <w:pPr>
        <w:jc w:val="both"/>
        <w:rPr>
          <w:sz w:val="28"/>
          <w:szCs w:val="28"/>
        </w:rPr>
      </w:pPr>
      <w:r w:rsidRPr="008A7863">
        <w:rPr>
          <w:sz w:val="28"/>
          <w:szCs w:val="28"/>
        </w:rPr>
        <w:t>По ре</w:t>
      </w:r>
      <w:bookmarkStart w:id="29" w:name="sub_23"/>
      <w:r w:rsidRPr="008A7863">
        <w:rPr>
          <w:sz w:val="28"/>
          <w:szCs w:val="28"/>
        </w:rPr>
        <w:t xml:space="preserve">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В случае принятия решения о  включении сведений о месте (площадке) накопления твердых коммунальных отходов в реестр они подлежат включению в течении 3 рабочих дней со дня его принятия. </w:t>
      </w:r>
    </w:p>
    <w:p w:rsidR="00127C3B" w:rsidRPr="008A7863" w:rsidRDefault="00127C3B" w:rsidP="001E63E6">
      <w:pPr>
        <w:ind w:firstLine="851"/>
        <w:jc w:val="both"/>
        <w:rPr>
          <w:sz w:val="28"/>
          <w:szCs w:val="28"/>
        </w:rPr>
      </w:pPr>
      <w:bookmarkStart w:id="30" w:name="sub_24"/>
      <w:bookmarkEnd w:id="29"/>
      <w:r w:rsidRPr="008A7863">
        <w:rPr>
          <w:sz w:val="28"/>
          <w:szCs w:val="28"/>
        </w:rPr>
        <w:t>Уполномоченный орган уведомляет заявителя о принятом решении в течение 3 рабочих дней со дня его принятия.</w:t>
      </w:r>
    </w:p>
    <w:p w:rsidR="00127C3B" w:rsidRPr="008A7863" w:rsidRDefault="00127C3B" w:rsidP="001E63E6">
      <w:pPr>
        <w:jc w:val="both"/>
        <w:rPr>
          <w:sz w:val="28"/>
          <w:szCs w:val="28"/>
        </w:rPr>
      </w:pPr>
      <w:r w:rsidRPr="008A7863">
        <w:rPr>
          <w:sz w:val="28"/>
          <w:szCs w:val="28"/>
        </w:rPr>
        <w:t>11.5.14. Решение об отказе во включении сведений о месте (площадке) накопления твердых коммунальных отходов в реестр принимается в следующих случаях:</w:t>
      </w:r>
    </w:p>
    <w:bookmarkEnd w:id="30"/>
    <w:p w:rsidR="00127C3B" w:rsidRPr="008A7863" w:rsidRDefault="00127C3B" w:rsidP="001E63E6">
      <w:pPr>
        <w:jc w:val="both"/>
        <w:rPr>
          <w:sz w:val="28"/>
          <w:szCs w:val="28"/>
        </w:rPr>
      </w:pPr>
      <w:r w:rsidRPr="008A7863">
        <w:rPr>
          <w:sz w:val="28"/>
          <w:szCs w:val="28"/>
        </w:rPr>
        <w:t>а) не</w:t>
      </w:r>
      <w:bookmarkStart w:id="31" w:name="sub_25"/>
      <w:r w:rsidRPr="008A7863">
        <w:rPr>
          <w:sz w:val="28"/>
          <w:szCs w:val="28"/>
        </w:rPr>
        <w:t>соответствие заявки о включении сведений о месте (площадке) накопления твердых коммунальных отходов в реестр установленной форме;</w:t>
      </w:r>
    </w:p>
    <w:p w:rsidR="00127C3B" w:rsidRPr="008A7863" w:rsidRDefault="00127C3B" w:rsidP="001E63E6">
      <w:pPr>
        <w:jc w:val="both"/>
        <w:rPr>
          <w:sz w:val="28"/>
          <w:szCs w:val="28"/>
        </w:rPr>
      </w:pPr>
      <w:bookmarkStart w:id="32" w:name="sub_37"/>
      <w:bookmarkEnd w:id="31"/>
      <w:r w:rsidRPr="008A7863">
        <w:rPr>
          <w:sz w:val="28"/>
          <w:szCs w:val="28"/>
        </w:rPr>
        <w:lastRenderedPageBreak/>
        <w:t>б) наличие в заявке о включении сведений о месте (площадке) накопления твердых коммунальных отходов в реестр недостоверной информации;</w:t>
      </w:r>
    </w:p>
    <w:p w:rsidR="00127C3B" w:rsidRPr="008A7863" w:rsidRDefault="00127C3B" w:rsidP="001E63E6">
      <w:pPr>
        <w:jc w:val="both"/>
        <w:rPr>
          <w:sz w:val="28"/>
          <w:szCs w:val="28"/>
        </w:rPr>
      </w:pPr>
      <w:bookmarkStart w:id="33" w:name="sub_38"/>
      <w:bookmarkEnd w:id="32"/>
      <w:r w:rsidRPr="008A7863">
        <w:rPr>
          <w:sz w:val="28"/>
          <w:szCs w:val="28"/>
        </w:rPr>
        <w:t>в) отсутствие согласования уполномоченным органом создания места (площадки) накопления твердых коммунальных отходов.</w:t>
      </w:r>
    </w:p>
    <w:p w:rsidR="00127C3B" w:rsidRPr="008A7863" w:rsidRDefault="00127C3B" w:rsidP="001E63E6">
      <w:pPr>
        <w:jc w:val="both"/>
        <w:rPr>
          <w:sz w:val="28"/>
          <w:szCs w:val="28"/>
        </w:rPr>
      </w:pPr>
      <w:bookmarkStart w:id="34" w:name="sub_39"/>
      <w:bookmarkEnd w:id="33"/>
      <w:r w:rsidRPr="008A7863">
        <w:rPr>
          <w:sz w:val="28"/>
          <w:szCs w:val="28"/>
        </w:rPr>
        <w:t xml:space="preserve">11.5.15.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bookmarkEnd w:id="34"/>
    <w:p w:rsidR="00127C3B" w:rsidRPr="008A7863" w:rsidRDefault="00127C3B" w:rsidP="001E63E6">
      <w:pPr>
        <w:ind w:firstLine="851"/>
        <w:jc w:val="both"/>
        <w:rPr>
          <w:sz w:val="28"/>
          <w:szCs w:val="28"/>
        </w:rPr>
      </w:pPr>
      <w:r w:rsidRPr="008A7863">
        <w:rPr>
          <w:sz w:val="28"/>
          <w:szCs w:val="28"/>
        </w:rPr>
        <w:t>После</w:t>
      </w:r>
      <w:bookmarkStart w:id="35" w:name="sub_26"/>
      <w:r w:rsidRPr="008A7863">
        <w:rPr>
          <w:sz w:val="28"/>
          <w:szCs w:val="28"/>
        </w:rPr>
        <w:t xml:space="preserve">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w:t>
      </w:r>
      <w:bookmarkStart w:id="36" w:name="sub_27"/>
      <w:bookmarkEnd w:id="35"/>
      <w:r w:rsidRPr="008A7863">
        <w:rPr>
          <w:sz w:val="28"/>
          <w:szCs w:val="28"/>
        </w:rPr>
        <w:t xml:space="preserve">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w:t>
      </w:r>
    </w:p>
    <w:p w:rsidR="00127C3B" w:rsidRPr="008A7863" w:rsidRDefault="00127C3B" w:rsidP="001E63E6">
      <w:pPr>
        <w:ind w:firstLine="851"/>
        <w:jc w:val="both"/>
        <w:rPr>
          <w:rFonts w:eastAsia="Arial"/>
          <w:sz w:val="28"/>
          <w:szCs w:val="28"/>
        </w:rPr>
      </w:pPr>
      <w:bookmarkStart w:id="37" w:name="sub_28"/>
      <w:bookmarkEnd w:id="36"/>
      <w:r w:rsidRPr="008A7863">
        <w:rPr>
          <w:sz w:val="28"/>
          <w:szCs w:val="28"/>
        </w:rPr>
        <w:t xml:space="preserve">Заявка, поступившая в уполномоченный орган повторно, рассматривается в порядке и сроки, которые установленные настоящими Правилами благоустройства. </w:t>
      </w:r>
    </w:p>
    <w:p w:rsidR="00127C3B" w:rsidRPr="008A7863" w:rsidRDefault="00127C3B" w:rsidP="001E63E6">
      <w:pPr>
        <w:pStyle w:val="ab"/>
        <w:spacing w:after="255" w:line="255" w:lineRule="atLeast"/>
        <w:jc w:val="both"/>
        <w:rPr>
          <w:rFonts w:eastAsia="Arial"/>
          <w:b w:val="0"/>
          <w:bCs w:val="0"/>
          <w:sz w:val="28"/>
          <w:szCs w:val="28"/>
        </w:rPr>
      </w:pPr>
      <w:r w:rsidRPr="008A7863">
        <w:rPr>
          <w:rFonts w:eastAsia="Arial"/>
          <w:b w:val="0"/>
          <w:bCs w:val="0"/>
          <w:sz w:val="28"/>
          <w:szCs w:val="28"/>
        </w:rPr>
        <w:t>11.5.16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bookmarkEnd w:id="37"/>
    <w:p w:rsidR="00127C3B" w:rsidRPr="008A7863" w:rsidRDefault="00127C3B" w:rsidP="001E63E6">
      <w:pPr>
        <w:pStyle w:val="ab"/>
        <w:spacing w:after="255" w:line="255" w:lineRule="atLeast"/>
        <w:jc w:val="both"/>
        <w:rPr>
          <w:rFonts w:eastAsia="Arial"/>
          <w:b w:val="0"/>
          <w:bCs w:val="0"/>
          <w:sz w:val="28"/>
          <w:szCs w:val="28"/>
        </w:rPr>
      </w:pPr>
      <w:r w:rsidRPr="008A7863">
        <w:rPr>
          <w:rFonts w:eastAsia="Arial"/>
          <w:b w:val="0"/>
          <w:bCs w:val="0"/>
          <w:sz w:val="28"/>
          <w:szCs w:val="28"/>
        </w:rPr>
        <w:t xml:space="preserve">          3. Статью 12 дополнить пунктом 12.7. следующего содержания:</w:t>
      </w:r>
    </w:p>
    <w:p w:rsidR="00127C3B" w:rsidRPr="008A7863" w:rsidRDefault="00127C3B" w:rsidP="001E63E6">
      <w:pPr>
        <w:pStyle w:val="ab"/>
        <w:spacing w:after="255" w:line="255" w:lineRule="atLeast"/>
        <w:jc w:val="both"/>
        <w:rPr>
          <w:rFonts w:eastAsia="Times New Roman CYR"/>
          <w:sz w:val="28"/>
          <w:szCs w:val="28"/>
        </w:rPr>
      </w:pPr>
      <w:r w:rsidRPr="008A7863">
        <w:rPr>
          <w:rFonts w:eastAsia="Arial"/>
          <w:b w:val="0"/>
          <w:bCs w:val="0"/>
          <w:sz w:val="28"/>
          <w:szCs w:val="28"/>
        </w:rPr>
        <w:t xml:space="preserve">12.7. </w:t>
      </w:r>
      <w:r w:rsidRPr="008A7863">
        <w:rPr>
          <w:rFonts w:eastAsia="Times New Roman CYR"/>
          <w:b w:val="0"/>
          <w:bCs w:val="0"/>
          <w:sz w:val="28"/>
          <w:szCs w:val="28"/>
        </w:rPr>
        <w:t>Оформление зданий (за исключением индивидуальных жилых домов), сооружений, а также внешний вид фасадов и ограждений соответствующих зданий и сооружений должны отвечать следующим требованиям:</w:t>
      </w:r>
    </w:p>
    <w:p w:rsidR="00127C3B" w:rsidRPr="008A7863" w:rsidRDefault="00127C3B" w:rsidP="001E63E6">
      <w:pPr>
        <w:jc w:val="both"/>
        <w:rPr>
          <w:rFonts w:eastAsia="Times New Roman CYR"/>
          <w:sz w:val="28"/>
          <w:szCs w:val="28"/>
        </w:rPr>
      </w:pPr>
      <w:r w:rsidRPr="008A7863">
        <w:rPr>
          <w:rFonts w:eastAsia="Times New Roman CYR"/>
          <w:sz w:val="28"/>
          <w:szCs w:val="28"/>
        </w:rPr>
        <w:t>- окраска зданий (за исключением индивидуальных жилых домов), сооружений, изменение фасадов, устройство нового и реконструкция существующего дополнительного оборудования на фасадах, устройство новых и реконструкция существующих оконных и дверных проемов, выходящих на главный фасад, цветовое решение оконных и витринных конструкций нежилого помещения, в том числе использование непрозрачного, тонированного, зеркального, цветового остекления, должно производиться в соответствии с паспортом архитектурно-градостроительного облика объекта;</w:t>
      </w:r>
    </w:p>
    <w:p w:rsidR="00127C3B" w:rsidRPr="008A7863" w:rsidRDefault="00127C3B" w:rsidP="001E63E6">
      <w:pPr>
        <w:jc w:val="both"/>
        <w:rPr>
          <w:rFonts w:eastAsia="Arial"/>
          <w:sz w:val="28"/>
          <w:szCs w:val="28"/>
        </w:rPr>
      </w:pPr>
      <w:r w:rsidRPr="008A7863">
        <w:rPr>
          <w:rFonts w:eastAsia="Times New Roman CYR"/>
          <w:sz w:val="28"/>
          <w:szCs w:val="28"/>
        </w:rPr>
        <w:t>- фасады зданий (включая жилые дома), сооружений могут иметь дополнительное оборудование - таксофоны, почтовые ящики, банкоматы, часы, видеокамеры наружного наблюдения, антенны, наружные блоки систем кондиционирования и вентиляции, вентиляционные трубопроводы, информационные элементы, пристенные электрощиты, за исключением фасадов зданий, представляющих историческую ценность, а также зданий, образующих единый архитектурный ансамбль с историческими строениями.</w:t>
      </w:r>
    </w:p>
    <w:p w:rsidR="00127C3B" w:rsidRPr="008A7863" w:rsidRDefault="00127C3B" w:rsidP="001E63E6">
      <w:pPr>
        <w:pStyle w:val="ab"/>
        <w:spacing w:after="255" w:line="255" w:lineRule="atLeast"/>
        <w:jc w:val="both"/>
        <w:rPr>
          <w:rFonts w:eastAsia="Arial"/>
          <w:b w:val="0"/>
          <w:bCs w:val="0"/>
          <w:sz w:val="28"/>
          <w:szCs w:val="28"/>
        </w:rPr>
      </w:pPr>
      <w:r w:rsidRPr="008A7863">
        <w:rPr>
          <w:rFonts w:eastAsia="Arial"/>
          <w:b w:val="0"/>
          <w:bCs w:val="0"/>
          <w:sz w:val="28"/>
          <w:szCs w:val="28"/>
        </w:rPr>
        <w:t xml:space="preserve">            На зданиях, расположенных вдоль магистральных улиц размещать антенны, коаксиальные дымоходы, наружные кондиционеры рекомендуется со стороны дворовых фасадов.</w:t>
      </w:r>
    </w:p>
    <w:p w:rsidR="00127C3B" w:rsidRPr="008A7863" w:rsidRDefault="00127C3B" w:rsidP="001E63E6">
      <w:pPr>
        <w:pStyle w:val="ab"/>
        <w:spacing w:after="255" w:line="255" w:lineRule="atLeast"/>
        <w:jc w:val="both"/>
        <w:rPr>
          <w:rFonts w:eastAsia="Arial"/>
          <w:b w:val="0"/>
          <w:bCs w:val="0"/>
          <w:sz w:val="28"/>
          <w:szCs w:val="28"/>
        </w:rPr>
      </w:pPr>
      <w:r w:rsidRPr="008A7863">
        <w:rPr>
          <w:rFonts w:eastAsia="Arial"/>
          <w:b w:val="0"/>
          <w:bCs w:val="0"/>
          <w:sz w:val="28"/>
          <w:szCs w:val="28"/>
        </w:rPr>
        <w:t xml:space="preserve">           4. Статью 12 дополнить пунктом 12.8. следующего содержания:</w:t>
      </w:r>
    </w:p>
    <w:p w:rsidR="00127C3B" w:rsidRPr="008A7863" w:rsidRDefault="00127C3B" w:rsidP="001E63E6">
      <w:pPr>
        <w:pStyle w:val="ab"/>
        <w:spacing w:after="255" w:line="255" w:lineRule="atLeast"/>
        <w:jc w:val="both"/>
        <w:rPr>
          <w:rFonts w:eastAsia="Times New Roman CYR"/>
          <w:b w:val="0"/>
          <w:bCs w:val="0"/>
          <w:sz w:val="28"/>
          <w:szCs w:val="28"/>
        </w:rPr>
      </w:pPr>
      <w:r w:rsidRPr="008A7863">
        <w:rPr>
          <w:rFonts w:eastAsia="Arial"/>
          <w:b w:val="0"/>
          <w:bCs w:val="0"/>
          <w:sz w:val="28"/>
          <w:szCs w:val="28"/>
        </w:rPr>
        <w:lastRenderedPageBreak/>
        <w:t xml:space="preserve">12.8. </w:t>
      </w:r>
      <w:r w:rsidRPr="008A7863">
        <w:rPr>
          <w:rFonts w:eastAsia="Times New Roman CYR"/>
          <w:b w:val="0"/>
          <w:bCs w:val="0"/>
          <w:sz w:val="28"/>
          <w:szCs w:val="28"/>
        </w:rPr>
        <w:t>Ограждения зданий (включая жилые дома), сооружений на территории муниципального образования "</w:t>
      </w:r>
      <w:r w:rsidR="001E63E6" w:rsidRPr="008A7863">
        <w:rPr>
          <w:rFonts w:eastAsia="Times New Roman CYR"/>
          <w:b w:val="0"/>
          <w:bCs w:val="0"/>
          <w:sz w:val="28"/>
          <w:szCs w:val="28"/>
        </w:rPr>
        <w:t>Тимирязевское</w:t>
      </w:r>
      <w:r w:rsidRPr="008A7863">
        <w:rPr>
          <w:rFonts w:eastAsia="Times New Roman CYR"/>
          <w:b w:val="0"/>
          <w:bCs w:val="0"/>
          <w:sz w:val="28"/>
          <w:szCs w:val="28"/>
        </w:rPr>
        <w:t xml:space="preserve"> сельское поселение" выполняются в соответствии с требованиями </w:t>
      </w:r>
      <w:hyperlink r:id="rId11" w:history="1">
        <w:r w:rsidRPr="008A7863">
          <w:rPr>
            <w:rStyle w:val="a6"/>
            <w:rFonts w:eastAsia="Times New Roman CYR"/>
            <w:b w:val="0"/>
            <w:bCs w:val="0"/>
            <w:color w:val="auto"/>
            <w:sz w:val="28"/>
            <w:szCs w:val="28"/>
          </w:rPr>
          <w:t>ГОСТ Р 52607-2006</w:t>
        </w:r>
      </w:hyperlink>
      <w:r w:rsidRPr="008A7863">
        <w:rPr>
          <w:rFonts w:eastAsia="Times New Roman CYR"/>
          <w:b w:val="0"/>
          <w:bCs w:val="0"/>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 межгосударственным стандартом </w:t>
      </w:r>
      <w:hyperlink r:id="rId12" w:history="1">
        <w:r w:rsidRPr="008A7863">
          <w:rPr>
            <w:rStyle w:val="a6"/>
            <w:rFonts w:eastAsia="Times New Roman CYR"/>
            <w:b w:val="0"/>
            <w:bCs w:val="0"/>
            <w:color w:val="auto"/>
            <w:sz w:val="28"/>
            <w:szCs w:val="28"/>
          </w:rPr>
          <w:t>ГОСТ 23120-2016</w:t>
        </w:r>
      </w:hyperlink>
      <w:r w:rsidRPr="008A7863">
        <w:rPr>
          <w:rFonts w:eastAsia="Times New Roman CYR"/>
          <w:b w:val="0"/>
          <w:bCs w:val="0"/>
          <w:sz w:val="28"/>
          <w:szCs w:val="28"/>
        </w:rPr>
        <w:t xml:space="preserve"> "Лестницы маршевые, площадки и ограждения стальные. Технические условия", </w:t>
      </w:r>
      <w:hyperlink r:id="rId13" w:history="1">
        <w:r w:rsidRPr="008A7863">
          <w:rPr>
            <w:rStyle w:val="a6"/>
            <w:rFonts w:eastAsia="Times New Roman CYR"/>
            <w:b w:val="0"/>
            <w:bCs w:val="0"/>
            <w:color w:val="auto"/>
            <w:sz w:val="28"/>
            <w:szCs w:val="28"/>
          </w:rPr>
          <w:t>ГОСТ 23407-78</w:t>
        </w:r>
      </w:hyperlink>
      <w:r w:rsidRPr="008A7863">
        <w:rPr>
          <w:rFonts w:eastAsia="Times New Roman CYR"/>
          <w:b w:val="0"/>
          <w:bCs w:val="0"/>
          <w:sz w:val="28"/>
          <w:szCs w:val="28"/>
        </w:rPr>
        <w:t xml:space="preserve"> "Ограждения инвентарные строительных площадок и участков производства строительно-монтажных работ. Технические условия", </w:t>
      </w:r>
      <w:hyperlink r:id="rId14" w:history="1">
        <w:r w:rsidRPr="008A7863">
          <w:rPr>
            <w:rStyle w:val="a6"/>
            <w:rFonts w:eastAsia="Times New Roman CYR"/>
            <w:b w:val="0"/>
            <w:bCs w:val="0"/>
            <w:color w:val="auto"/>
            <w:sz w:val="28"/>
            <w:szCs w:val="28"/>
          </w:rPr>
          <w:t>ГОСТ 26804-2012</w:t>
        </w:r>
      </w:hyperlink>
      <w:r w:rsidRPr="008A7863">
        <w:rPr>
          <w:rFonts w:eastAsia="Times New Roman CYR"/>
          <w:b w:val="0"/>
          <w:bCs w:val="0"/>
          <w:sz w:val="28"/>
          <w:szCs w:val="28"/>
        </w:rPr>
        <w:t xml:space="preserve"> "Ограждения дорожные металлические барьерного типа. Технические условия".</w:t>
      </w:r>
    </w:p>
    <w:p w:rsidR="000C3715" w:rsidRPr="008A7863" w:rsidRDefault="000C3715" w:rsidP="000C3715">
      <w:pPr>
        <w:spacing w:after="255" w:line="255" w:lineRule="atLeast"/>
        <w:ind w:firstLine="720"/>
        <w:jc w:val="both"/>
        <w:rPr>
          <w:rFonts w:ascii="Times New Roman CYR" w:eastAsia="Times New Roman CYR" w:hAnsi="Times New Roman CYR" w:cs="Times New Roman CYR"/>
          <w:sz w:val="28"/>
          <w:szCs w:val="28"/>
        </w:rPr>
      </w:pPr>
      <w:r w:rsidRPr="008A7863">
        <w:rPr>
          <w:rFonts w:ascii="Times New Roman CYR" w:eastAsia="Times New Roman CYR" w:hAnsi="Times New Roman CYR" w:cs="Times New Roman CYR"/>
          <w:sz w:val="28"/>
          <w:szCs w:val="28"/>
        </w:rPr>
        <w:t>5. Пункт 15.3 статьи 15 изложить в следующей редакции:</w:t>
      </w:r>
    </w:p>
    <w:p w:rsidR="000C3715" w:rsidRPr="008A7863" w:rsidRDefault="000C3715" w:rsidP="000C3715">
      <w:pPr>
        <w:spacing w:line="255" w:lineRule="atLeast"/>
        <w:ind w:hanging="17"/>
        <w:jc w:val="both"/>
        <w:rPr>
          <w:sz w:val="28"/>
          <w:szCs w:val="28"/>
        </w:rPr>
      </w:pPr>
      <w:r w:rsidRPr="008A7863">
        <w:rPr>
          <w:rFonts w:ascii="Times New Roman CYR" w:eastAsia="Times New Roman CYR" w:hAnsi="Times New Roman CYR" w:cs="Times New Roman CYR"/>
          <w:sz w:val="28"/>
          <w:szCs w:val="28"/>
        </w:rPr>
        <w:t xml:space="preserve">15.3. </w:t>
      </w:r>
      <w:r w:rsidRPr="008A7863">
        <w:rPr>
          <w:rStyle w:val="a7"/>
          <w:rFonts w:eastAsia="Times New Roman CYR"/>
          <w:b w:val="0"/>
          <w:bCs w:val="0"/>
          <w:sz w:val="28"/>
          <w:szCs w:val="28"/>
        </w:rPr>
        <w:t>Требования к содержанию информационных конструкций, вывесок.</w:t>
      </w:r>
    </w:p>
    <w:p w:rsidR="000C3715" w:rsidRPr="008A7863" w:rsidRDefault="000C3715" w:rsidP="000C3715">
      <w:pPr>
        <w:pStyle w:val="ab"/>
        <w:spacing w:line="285" w:lineRule="atLeast"/>
        <w:jc w:val="both"/>
        <w:rPr>
          <w:b w:val="0"/>
          <w:sz w:val="28"/>
          <w:szCs w:val="28"/>
        </w:rPr>
      </w:pPr>
      <w:r w:rsidRPr="008A7863">
        <w:rPr>
          <w:b w:val="0"/>
          <w:sz w:val="28"/>
          <w:szCs w:val="28"/>
        </w:rPr>
        <w:t>15.3.1. Информационные конструкции, вывески должны содержаться в технически исправном состоянии, быть очищенными от грязи и иного мусора. Очистку от объявлений опор уличного освещения, цоколя зданий, заборов и других сооружений осуществляют юридические лица, индивидуальные предприниматели, эксплуатирующие данные объекты.</w:t>
      </w:r>
    </w:p>
    <w:p w:rsidR="000C3715" w:rsidRPr="008A7863" w:rsidRDefault="000C3715" w:rsidP="000C3715">
      <w:pPr>
        <w:pStyle w:val="ab"/>
        <w:spacing w:line="285" w:lineRule="atLeast"/>
        <w:jc w:val="both"/>
        <w:rPr>
          <w:rStyle w:val="a7"/>
          <w:rFonts w:eastAsia="Times New Roman CYR"/>
          <w:b w:val="0"/>
          <w:bCs w:val="0"/>
          <w:sz w:val="28"/>
          <w:szCs w:val="28"/>
        </w:rPr>
      </w:pPr>
      <w:r w:rsidRPr="008A7863">
        <w:rPr>
          <w:b w:val="0"/>
          <w:sz w:val="28"/>
          <w:szCs w:val="28"/>
        </w:rPr>
        <w:t>15.3.2. Не допускается наличие на информационных конструкциях, вывесках механических повреждений, прорывов размещаемых на них полотен, а также нарушение целостности конструкции.</w:t>
      </w:r>
    </w:p>
    <w:p w:rsidR="000C3715" w:rsidRPr="008A7863" w:rsidRDefault="000C3715" w:rsidP="000C3715">
      <w:pPr>
        <w:pStyle w:val="ab"/>
        <w:spacing w:line="285" w:lineRule="atLeast"/>
        <w:jc w:val="both"/>
        <w:rPr>
          <w:rStyle w:val="a7"/>
          <w:rFonts w:eastAsia="Times New Roman CYR"/>
          <w:b w:val="0"/>
          <w:bCs w:val="0"/>
          <w:sz w:val="28"/>
          <w:szCs w:val="28"/>
        </w:rPr>
      </w:pPr>
      <w:r w:rsidRPr="008A7863">
        <w:rPr>
          <w:rStyle w:val="a7"/>
          <w:rFonts w:eastAsia="Times New Roman CYR"/>
          <w:b w:val="0"/>
          <w:bCs w:val="0"/>
          <w:sz w:val="28"/>
          <w:szCs w:val="28"/>
        </w:rPr>
        <w:t>15.3.3. Юридические лица, индивидуальные предприниматели, эксплуатирующие световые информационные конструкции, вывески должны обеспечивать своевременную замену перегоревших газосветовых трубок и электроламп. В  случае неисправности отдельных знаков информационные конструкции, вывески должны быть выключены полностью.</w:t>
      </w:r>
    </w:p>
    <w:p w:rsidR="000C3715" w:rsidRPr="008A7863" w:rsidRDefault="00127C3B" w:rsidP="001E63E6">
      <w:pPr>
        <w:pStyle w:val="ab"/>
        <w:spacing w:after="255" w:line="255" w:lineRule="atLeast"/>
        <w:jc w:val="both"/>
        <w:rPr>
          <w:rFonts w:eastAsia="Times New Roman CYR"/>
          <w:b w:val="0"/>
          <w:bCs w:val="0"/>
          <w:sz w:val="28"/>
          <w:szCs w:val="28"/>
        </w:rPr>
      </w:pPr>
      <w:r w:rsidRPr="008A7863">
        <w:rPr>
          <w:rFonts w:eastAsia="Times New Roman CYR"/>
          <w:b w:val="0"/>
          <w:bCs w:val="0"/>
          <w:sz w:val="28"/>
          <w:szCs w:val="28"/>
        </w:rPr>
        <w:t xml:space="preserve">       </w:t>
      </w:r>
    </w:p>
    <w:p w:rsidR="00127C3B" w:rsidRPr="008A7863" w:rsidRDefault="000C3715" w:rsidP="001E63E6">
      <w:pPr>
        <w:pStyle w:val="ab"/>
        <w:spacing w:after="255" w:line="255" w:lineRule="atLeast"/>
        <w:jc w:val="both"/>
        <w:rPr>
          <w:rFonts w:eastAsia="Arial"/>
          <w:b w:val="0"/>
          <w:bCs w:val="0"/>
          <w:sz w:val="28"/>
          <w:szCs w:val="28"/>
        </w:rPr>
      </w:pPr>
      <w:r w:rsidRPr="008A7863">
        <w:rPr>
          <w:rFonts w:eastAsia="Times New Roman CYR"/>
          <w:b w:val="0"/>
          <w:bCs w:val="0"/>
          <w:sz w:val="28"/>
          <w:szCs w:val="28"/>
        </w:rPr>
        <w:tab/>
        <w:t>6</w:t>
      </w:r>
      <w:r w:rsidR="00127C3B" w:rsidRPr="008A7863">
        <w:rPr>
          <w:rFonts w:eastAsia="Times New Roman CYR"/>
          <w:b w:val="0"/>
          <w:bCs w:val="0"/>
          <w:sz w:val="28"/>
          <w:szCs w:val="28"/>
        </w:rPr>
        <w:t>. Пункт 15.12. с</w:t>
      </w:r>
      <w:r w:rsidR="00127C3B" w:rsidRPr="008A7863">
        <w:rPr>
          <w:rFonts w:eastAsia="Arial"/>
          <w:b w:val="0"/>
          <w:bCs w:val="0"/>
          <w:sz w:val="28"/>
          <w:szCs w:val="28"/>
        </w:rPr>
        <w:t>татьи 15 изложить в следующей редакции:</w:t>
      </w:r>
    </w:p>
    <w:p w:rsidR="00127C3B" w:rsidRPr="008A7863" w:rsidRDefault="00127C3B" w:rsidP="000C3715">
      <w:pPr>
        <w:pStyle w:val="ab"/>
        <w:spacing w:line="255" w:lineRule="atLeast"/>
        <w:jc w:val="both"/>
        <w:rPr>
          <w:b w:val="0"/>
          <w:sz w:val="28"/>
          <w:szCs w:val="28"/>
        </w:rPr>
      </w:pPr>
      <w:r w:rsidRPr="008A7863">
        <w:rPr>
          <w:rFonts w:eastAsia="Arial"/>
          <w:b w:val="0"/>
          <w:bCs w:val="0"/>
          <w:sz w:val="28"/>
          <w:szCs w:val="28"/>
        </w:rPr>
        <w:t>15.12. Требования к размещению вывесок и информационных конструкций.</w:t>
      </w:r>
    </w:p>
    <w:p w:rsidR="00127C3B" w:rsidRPr="008A7863" w:rsidRDefault="00127C3B" w:rsidP="000C3715">
      <w:pPr>
        <w:pStyle w:val="ab"/>
        <w:jc w:val="both"/>
        <w:rPr>
          <w:b w:val="0"/>
          <w:sz w:val="28"/>
          <w:szCs w:val="28"/>
        </w:rPr>
      </w:pPr>
      <w:r w:rsidRPr="008A7863">
        <w:rPr>
          <w:b w:val="0"/>
          <w:sz w:val="28"/>
          <w:szCs w:val="28"/>
        </w:rPr>
        <w:t>15.12.1. Информационные конструкции, вывески размещаются на фасадах, крышах, на (в) витринах или на иных внешних поверхностях зданий, строений, сооружений.</w:t>
      </w:r>
    </w:p>
    <w:p w:rsidR="00127C3B" w:rsidRPr="008A7863" w:rsidRDefault="00127C3B" w:rsidP="001E63E6">
      <w:pPr>
        <w:pStyle w:val="ab"/>
        <w:spacing w:line="285" w:lineRule="atLeast"/>
        <w:jc w:val="both"/>
        <w:rPr>
          <w:sz w:val="28"/>
          <w:szCs w:val="28"/>
        </w:rPr>
      </w:pPr>
      <w:r w:rsidRPr="008A7863">
        <w:rPr>
          <w:b w:val="0"/>
          <w:sz w:val="28"/>
          <w:szCs w:val="28"/>
        </w:rPr>
        <w:t>15.12.2. На внешних поверхностях одного здания, строения, сооружения юридическое лицо, индивидуальный предприниматель вправе установить не более одной информационной конструкции, вывески одного из следующих типов:</w:t>
      </w:r>
    </w:p>
    <w:p w:rsidR="00127C3B" w:rsidRPr="008A7863" w:rsidRDefault="00127C3B" w:rsidP="001E63E6">
      <w:pPr>
        <w:pStyle w:val="ab"/>
        <w:spacing w:line="285" w:lineRule="atLeast"/>
        <w:jc w:val="both"/>
        <w:rPr>
          <w:sz w:val="28"/>
          <w:szCs w:val="28"/>
        </w:rPr>
      </w:pPr>
      <w:r w:rsidRPr="008A7863">
        <w:rPr>
          <w:sz w:val="28"/>
          <w:szCs w:val="28"/>
        </w:rPr>
        <w:t xml:space="preserve">         </w:t>
      </w:r>
      <w:r w:rsidRPr="008A7863">
        <w:rPr>
          <w:b w:val="0"/>
          <w:sz w:val="28"/>
          <w:szCs w:val="28"/>
        </w:rPr>
        <w:t>1)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127C3B" w:rsidRPr="008A7863" w:rsidRDefault="00127C3B" w:rsidP="001E63E6">
      <w:pPr>
        <w:pStyle w:val="ab"/>
        <w:spacing w:line="285" w:lineRule="atLeast"/>
        <w:jc w:val="both"/>
        <w:rPr>
          <w:sz w:val="28"/>
          <w:szCs w:val="28"/>
        </w:rPr>
      </w:pPr>
      <w:r w:rsidRPr="008A7863">
        <w:rPr>
          <w:sz w:val="28"/>
          <w:szCs w:val="28"/>
        </w:rPr>
        <w:t xml:space="preserve">         </w:t>
      </w:r>
      <w:r w:rsidRPr="008A7863">
        <w:rPr>
          <w:b w:val="0"/>
          <w:sz w:val="28"/>
          <w:szCs w:val="28"/>
        </w:rPr>
        <w:t>2)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127C3B" w:rsidRPr="008A7863" w:rsidRDefault="00127C3B" w:rsidP="001E63E6">
      <w:pPr>
        <w:pStyle w:val="ab"/>
        <w:spacing w:line="285" w:lineRule="atLeast"/>
        <w:jc w:val="both"/>
        <w:rPr>
          <w:b w:val="0"/>
          <w:sz w:val="28"/>
          <w:szCs w:val="28"/>
        </w:rPr>
      </w:pPr>
      <w:r w:rsidRPr="008A7863">
        <w:rPr>
          <w:sz w:val="28"/>
          <w:szCs w:val="28"/>
        </w:rPr>
        <w:t xml:space="preserve">         </w:t>
      </w:r>
      <w:r w:rsidRPr="008A7863">
        <w:rPr>
          <w:b w:val="0"/>
          <w:sz w:val="28"/>
          <w:szCs w:val="28"/>
        </w:rPr>
        <w:t>3) витринная конструкция (информационная конструкция располагается в витрине, на внешней и (или) с внутренней стороны остекления витрины объектов).</w:t>
      </w:r>
    </w:p>
    <w:p w:rsidR="00127C3B" w:rsidRPr="008A7863" w:rsidRDefault="00127C3B" w:rsidP="001E63E6">
      <w:pPr>
        <w:pStyle w:val="ab"/>
        <w:spacing w:line="285" w:lineRule="atLeast"/>
        <w:jc w:val="both"/>
        <w:rPr>
          <w:b w:val="0"/>
          <w:sz w:val="28"/>
          <w:szCs w:val="28"/>
        </w:rPr>
      </w:pPr>
      <w:r w:rsidRPr="008A7863">
        <w:rPr>
          <w:b w:val="0"/>
          <w:sz w:val="28"/>
          <w:szCs w:val="28"/>
        </w:rPr>
        <w:lastRenderedPageBreak/>
        <w:t>На фасадах здания, строения, сооружения нежилого назначения юридическое лицо, индивидуальный предприниматель вправе разместить более одной консольной информационной конструкции при условии, если единственным собственником (правообладателем) указанного здания, строения, сооружения является юридическое лицо,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
    <w:p w:rsidR="00127C3B" w:rsidRPr="008A7863" w:rsidRDefault="00127C3B" w:rsidP="001E63E6">
      <w:pPr>
        <w:pStyle w:val="ab"/>
        <w:spacing w:line="285" w:lineRule="atLeast"/>
        <w:jc w:val="both"/>
        <w:rPr>
          <w:b w:val="0"/>
          <w:sz w:val="28"/>
          <w:szCs w:val="28"/>
        </w:rPr>
      </w:pPr>
      <w:r w:rsidRPr="008A7863">
        <w:rPr>
          <w:b w:val="0"/>
          <w:sz w:val="28"/>
          <w:szCs w:val="28"/>
        </w:rPr>
        <w:t>Размеры (параметры) данных информационных конструкций определяются в соответствии с настоящими Правилами.</w:t>
      </w:r>
    </w:p>
    <w:p w:rsidR="00127C3B" w:rsidRPr="008A7863" w:rsidRDefault="00127C3B" w:rsidP="001E63E6">
      <w:pPr>
        <w:pStyle w:val="ab"/>
        <w:spacing w:line="285" w:lineRule="atLeast"/>
        <w:jc w:val="both"/>
        <w:rPr>
          <w:b w:val="0"/>
          <w:sz w:val="28"/>
          <w:szCs w:val="28"/>
        </w:rPr>
      </w:pPr>
      <w:r w:rsidRPr="008A7863">
        <w:rPr>
          <w:b w:val="0"/>
          <w:sz w:val="28"/>
          <w:szCs w:val="28"/>
        </w:rPr>
        <w:t>15.12.3. Юридические лица, индивидуальные предприниматели осуществляют размещение информационных конструкций, вывесок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юридическими лицами, индивидуальными предпринимателями помещений.</w:t>
      </w:r>
    </w:p>
    <w:p w:rsidR="00127C3B" w:rsidRPr="008A7863" w:rsidRDefault="00127C3B" w:rsidP="001E63E6">
      <w:pPr>
        <w:pStyle w:val="ab"/>
        <w:spacing w:line="285" w:lineRule="atLeast"/>
        <w:jc w:val="both"/>
        <w:rPr>
          <w:b w:val="0"/>
          <w:sz w:val="28"/>
          <w:szCs w:val="28"/>
        </w:rPr>
      </w:pPr>
      <w:r w:rsidRPr="008A7863">
        <w:rPr>
          <w:b w:val="0"/>
          <w:sz w:val="28"/>
          <w:szCs w:val="28"/>
        </w:rPr>
        <w:t>15.12.4. При размещении на одном фасаде объекта одновременно информационных конструкций, вывесок нескольких юридических лиц, индивидуальных предпринимателей указанные информационные конструкции, вывески размещаются в один высотный ряд на единой горизонтальной линии (на одном уровне, высоте).</w:t>
      </w:r>
    </w:p>
    <w:p w:rsidR="00127C3B" w:rsidRPr="008A7863" w:rsidRDefault="00127C3B" w:rsidP="001E63E6">
      <w:pPr>
        <w:pStyle w:val="ab"/>
        <w:spacing w:line="285" w:lineRule="atLeast"/>
        <w:jc w:val="both"/>
        <w:rPr>
          <w:b w:val="0"/>
          <w:sz w:val="28"/>
          <w:szCs w:val="28"/>
        </w:rPr>
      </w:pPr>
      <w:r w:rsidRPr="008A7863">
        <w:rPr>
          <w:b w:val="0"/>
          <w:sz w:val="28"/>
          <w:szCs w:val="28"/>
        </w:rPr>
        <w:t>15.12.5. Информационные конструкции, вывески могут состоять из следующих элементов:</w:t>
      </w:r>
    </w:p>
    <w:p w:rsidR="00127C3B" w:rsidRPr="008A7863" w:rsidRDefault="00127C3B" w:rsidP="001E63E6">
      <w:pPr>
        <w:pStyle w:val="ab"/>
        <w:spacing w:line="285" w:lineRule="atLeast"/>
        <w:jc w:val="both"/>
        <w:rPr>
          <w:b w:val="0"/>
          <w:sz w:val="28"/>
          <w:szCs w:val="28"/>
        </w:rPr>
      </w:pPr>
      <w:r w:rsidRPr="008A7863">
        <w:rPr>
          <w:b w:val="0"/>
          <w:sz w:val="28"/>
          <w:szCs w:val="28"/>
        </w:rPr>
        <w:t>1) информационное поле (текстовая часть) - буквы, буквенные символы, аббревиатура, цифры;</w:t>
      </w:r>
    </w:p>
    <w:p w:rsidR="00127C3B" w:rsidRPr="008A7863" w:rsidRDefault="00127C3B" w:rsidP="001E63E6">
      <w:pPr>
        <w:pStyle w:val="ab"/>
        <w:spacing w:line="285" w:lineRule="atLeast"/>
        <w:jc w:val="both"/>
        <w:rPr>
          <w:b w:val="0"/>
          <w:sz w:val="28"/>
          <w:szCs w:val="28"/>
        </w:rPr>
      </w:pPr>
      <w:r w:rsidRPr="008A7863">
        <w:rPr>
          <w:b w:val="0"/>
          <w:sz w:val="28"/>
          <w:szCs w:val="28"/>
        </w:rPr>
        <w:t>2) декоративно-художественные элементы - логотипы, знаки;</w:t>
      </w:r>
    </w:p>
    <w:p w:rsidR="00127C3B" w:rsidRPr="008A7863" w:rsidRDefault="00127C3B" w:rsidP="001E63E6">
      <w:pPr>
        <w:pStyle w:val="ab"/>
        <w:spacing w:line="285" w:lineRule="atLeast"/>
        <w:jc w:val="both"/>
        <w:rPr>
          <w:b w:val="0"/>
          <w:sz w:val="28"/>
          <w:szCs w:val="28"/>
        </w:rPr>
      </w:pPr>
      <w:r w:rsidRPr="008A7863">
        <w:rPr>
          <w:b w:val="0"/>
          <w:sz w:val="28"/>
          <w:szCs w:val="28"/>
        </w:rPr>
        <w:t>3) элементы крепления;</w:t>
      </w:r>
    </w:p>
    <w:p w:rsidR="00127C3B" w:rsidRPr="008A7863" w:rsidRDefault="00127C3B" w:rsidP="001E63E6">
      <w:pPr>
        <w:pStyle w:val="ab"/>
        <w:spacing w:line="285" w:lineRule="atLeast"/>
        <w:jc w:val="both"/>
        <w:rPr>
          <w:b w:val="0"/>
          <w:sz w:val="28"/>
          <w:szCs w:val="28"/>
        </w:rPr>
      </w:pPr>
      <w:r w:rsidRPr="008A7863">
        <w:rPr>
          <w:b w:val="0"/>
          <w:sz w:val="28"/>
          <w:szCs w:val="28"/>
        </w:rPr>
        <w:t>4) подложка.</w:t>
      </w:r>
    </w:p>
    <w:p w:rsidR="00127C3B" w:rsidRPr="008A7863" w:rsidRDefault="00127C3B" w:rsidP="001E63E6">
      <w:pPr>
        <w:pStyle w:val="ab"/>
        <w:spacing w:line="285" w:lineRule="atLeast"/>
        <w:jc w:val="both"/>
        <w:rPr>
          <w:b w:val="0"/>
          <w:sz w:val="28"/>
          <w:szCs w:val="28"/>
        </w:rPr>
      </w:pPr>
      <w:r w:rsidRPr="008A7863">
        <w:rPr>
          <w:b w:val="0"/>
          <w:sz w:val="28"/>
          <w:szCs w:val="28"/>
        </w:rPr>
        <w:t>Высота информационной конструкции, вывески не должна превышать 0,60 м.</w:t>
      </w:r>
    </w:p>
    <w:p w:rsidR="00127C3B" w:rsidRPr="008A7863" w:rsidRDefault="00127C3B" w:rsidP="001E63E6">
      <w:pPr>
        <w:pStyle w:val="ab"/>
        <w:spacing w:line="285" w:lineRule="atLeast"/>
        <w:jc w:val="both"/>
        <w:rPr>
          <w:b w:val="0"/>
          <w:sz w:val="28"/>
          <w:szCs w:val="28"/>
        </w:rPr>
      </w:pPr>
      <w:r w:rsidRPr="008A7863">
        <w:rPr>
          <w:b w:val="0"/>
          <w:sz w:val="28"/>
          <w:szCs w:val="28"/>
        </w:rPr>
        <w:t>15.12.6. На информационной конструкции, вывески может быть организована подсветка.</w:t>
      </w:r>
    </w:p>
    <w:p w:rsidR="00127C3B" w:rsidRPr="008A7863" w:rsidRDefault="00127C3B" w:rsidP="001E63E6">
      <w:pPr>
        <w:pStyle w:val="ab"/>
        <w:spacing w:line="285" w:lineRule="atLeast"/>
        <w:jc w:val="both"/>
        <w:rPr>
          <w:b w:val="0"/>
          <w:sz w:val="28"/>
          <w:szCs w:val="28"/>
        </w:rPr>
      </w:pPr>
      <w:r w:rsidRPr="008A7863">
        <w:rPr>
          <w:b w:val="0"/>
          <w:sz w:val="28"/>
          <w:szCs w:val="28"/>
        </w:rPr>
        <w:t>Подсветка информационной конструкции, вывески должна иметь немерцающий, приглушенный свет, не создавать прямых направленных лучей в окна жилых помещений.</w:t>
      </w:r>
    </w:p>
    <w:p w:rsidR="00127C3B" w:rsidRPr="008A7863" w:rsidRDefault="00127C3B" w:rsidP="001E63E6">
      <w:pPr>
        <w:pStyle w:val="ab"/>
        <w:spacing w:line="285" w:lineRule="atLeast"/>
        <w:jc w:val="both"/>
        <w:rPr>
          <w:b w:val="0"/>
          <w:sz w:val="28"/>
          <w:szCs w:val="28"/>
        </w:rPr>
      </w:pPr>
      <w:r w:rsidRPr="008A7863">
        <w:rPr>
          <w:b w:val="0"/>
          <w:sz w:val="28"/>
          <w:szCs w:val="28"/>
        </w:rPr>
        <w:t>15.12.7. Настенные информационные конструкции, вывески, размещаемые на внешних поверхностях зданий, строений, сооружений, должны соответствовать следующим требованиям:</w:t>
      </w:r>
    </w:p>
    <w:p w:rsidR="00127C3B" w:rsidRPr="008A7863" w:rsidRDefault="00127C3B" w:rsidP="001E63E6">
      <w:pPr>
        <w:pStyle w:val="ab"/>
        <w:spacing w:line="285" w:lineRule="atLeast"/>
        <w:jc w:val="both"/>
        <w:rPr>
          <w:b w:val="0"/>
          <w:sz w:val="28"/>
          <w:szCs w:val="28"/>
        </w:rPr>
      </w:pPr>
      <w:r w:rsidRPr="008A7863">
        <w:rPr>
          <w:b w:val="0"/>
          <w:sz w:val="28"/>
          <w:szCs w:val="28"/>
        </w:rPr>
        <w:t>15.12.7.1. Настенные информационные конструкции, вывески размещаются над входом или окнами (витринами) помещений, на единой горизонтальной оси с иными настенными информационными конструкциями, вывесками, установленными в пределах фасада, на уровне линии перекрытий между первым и вторым этажами либо ниже указанной линии в количестве не более 4-х.</w:t>
      </w:r>
    </w:p>
    <w:p w:rsidR="00127C3B" w:rsidRPr="008A7863" w:rsidRDefault="00127C3B" w:rsidP="001E63E6">
      <w:pPr>
        <w:pStyle w:val="ab"/>
        <w:spacing w:line="285" w:lineRule="atLeast"/>
        <w:jc w:val="both"/>
        <w:rPr>
          <w:b w:val="0"/>
          <w:sz w:val="28"/>
          <w:szCs w:val="28"/>
        </w:rPr>
      </w:pPr>
      <w:r w:rsidRPr="008A7863">
        <w:rPr>
          <w:b w:val="0"/>
          <w:sz w:val="28"/>
          <w:szCs w:val="28"/>
        </w:rPr>
        <w:t xml:space="preserve">В случае если юридическое лицо, индивидуальный предприниматель расположены в помещении подвального или цокольного этажа здания, информационные конструкции, вывески могут быть размещены над окнами подвального или </w:t>
      </w:r>
      <w:r w:rsidRPr="008A7863">
        <w:rPr>
          <w:b w:val="0"/>
          <w:sz w:val="28"/>
          <w:szCs w:val="28"/>
        </w:rPr>
        <w:lastRenderedPageBreak/>
        <w:t>цокольного этажа, но не ниже 0,60 м от уровня земли до нижнего края настенной информационной конструкции.</w:t>
      </w:r>
    </w:p>
    <w:p w:rsidR="00127C3B" w:rsidRPr="008A7863" w:rsidRDefault="00127C3B" w:rsidP="001E63E6">
      <w:pPr>
        <w:pStyle w:val="ab"/>
        <w:spacing w:line="285" w:lineRule="atLeast"/>
        <w:jc w:val="both"/>
        <w:rPr>
          <w:b w:val="0"/>
          <w:sz w:val="28"/>
          <w:szCs w:val="28"/>
        </w:rPr>
      </w:pPr>
      <w:r w:rsidRPr="008A7863">
        <w:rPr>
          <w:b w:val="0"/>
          <w:sz w:val="28"/>
          <w:szCs w:val="28"/>
        </w:rPr>
        <w:t>15.12.7.2. Максимальный размер настенных информационных конструкций, вывесок, размещаемых юридическими лицами, индивидуальными предпринимателями на внешних поверхностях зданий, строений, сооружений, не должен превышать:</w:t>
      </w:r>
    </w:p>
    <w:p w:rsidR="00127C3B" w:rsidRPr="008A7863" w:rsidRDefault="00127C3B" w:rsidP="001E63E6">
      <w:pPr>
        <w:pStyle w:val="ab"/>
        <w:spacing w:line="285" w:lineRule="atLeast"/>
        <w:jc w:val="both"/>
        <w:rPr>
          <w:b w:val="0"/>
          <w:sz w:val="28"/>
          <w:szCs w:val="28"/>
        </w:rPr>
      </w:pPr>
      <w:r w:rsidRPr="008A7863">
        <w:rPr>
          <w:b w:val="0"/>
          <w:sz w:val="28"/>
          <w:szCs w:val="28"/>
        </w:rPr>
        <w:t>1) по высоте - 0,60 м;</w:t>
      </w:r>
    </w:p>
    <w:p w:rsidR="00127C3B" w:rsidRPr="008A7863" w:rsidRDefault="00127C3B" w:rsidP="001E63E6">
      <w:pPr>
        <w:pStyle w:val="ab"/>
        <w:spacing w:line="285" w:lineRule="atLeast"/>
        <w:jc w:val="both"/>
        <w:rPr>
          <w:b w:val="0"/>
          <w:bCs w:val="0"/>
          <w:sz w:val="28"/>
          <w:szCs w:val="28"/>
        </w:rPr>
      </w:pPr>
      <w:r w:rsidRPr="008A7863">
        <w:rPr>
          <w:b w:val="0"/>
          <w:sz w:val="28"/>
          <w:szCs w:val="28"/>
        </w:rPr>
        <w:t>2) по длине - не более 15 м для единичной конструкции.</w:t>
      </w:r>
    </w:p>
    <w:p w:rsidR="00127C3B" w:rsidRPr="008A7863" w:rsidRDefault="00127C3B" w:rsidP="001E63E6">
      <w:pPr>
        <w:pStyle w:val="ab"/>
        <w:spacing w:line="285" w:lineRule="atLeast"/>
        <w:jc w:val="both"/>
        <w:rPr>
          <w:b w:val="0"/>
          <w:sz w:val="28"/>
          <w:szCs w:val="28"/>
        </w:rPr>
      </w:pPr>
      <w:r w:rsidRPr="008A7863">
        <w:rPr>
          <w:b w:val="0"/>
          <w:bCs w:val="0"/>
          <w:sz w:val="28"/>
          <w:szCs w:val="28"/>
        </w:rPr>
        <w:t>15.12.8</w:t>
      </w:r>
      <w:r w:rsidRPr="008A7863">
        <w:rPr>
          <w:b w:val="0"/>
          <w:sz w:val="28"/>
          <w:szCs w:val="28"/>
        </w:rPr>
        <w:t>. При наличии на фасадах объектов архитектурно-художественных элементов, препятствующих размещению информационных конструкций, размещение данных конструкций осуществляется согласно дизайн - проекту, согласованному с Главой.</w:t>
      </w:r>
    </w:p>
    <w:p w:rsidR="00127C3B" w:rsidRPr="008A7863" w:rsidRDefault="00127C3B" w:rsidP="001E63E6">
      <w:pPr>
        <w:pStyle w:val="ab"/>
        <w:spacing w:line="285" w:lineRule="atLeast"/>
        <w:jc w:val="both"/>
        <w:rPr>
          <w:b w:val="0"/>
          <w:sz w:val="28"/>
          <w:szCs w:val="28"/>
        </w:rPr>
      </w:pPr>
      <w:r w:rsidRPr="008A7863">
        <w:rPr>
          <w:b w:val="0"/>
          <w:sz w:val="28"/>
          <w:szCs w:val="28"/>
        </w:rPr>
        <w:t>15.12.9. Консольные информационные конструкции, вывески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127C3B" w:rsidRPr="008A7863" w:rsidRDefault="00127C3B" w:rsidP="001E63E6">
      <w:pPr>
        <w:pStyle w:val="ab"/>
        <w:spacing w:line="285" w:lineRule="atLeast"/>
        <w:jc w:val="both"/>
        <w:rPr>
          <w:b w:val="0"/>
          <w:sz w:val="28"/>
          <w:szCs w:val="28"/>
        </w:rPr>
      </w:pPr>
      <w:r w:rsidRPr="008A7863">
        <w:rPr>
          <w:b w:val="0"/>
          <w:sz w:val="28"/>
          <w:szCs w:val="28"/>
        </w:rPr>
        <w:t>15.12.9.1. Расстояние между консольными информационными конструкциями, вывесками не может быть менее 10 м.</w:t>
      </w:r>
    </w:p>
    <w:p w:rsidR="00127C3B" w:rsidRPr="008A7863" w:rsidRDefault="00127C3B" w:rsidP="001E63E6">
      <w:pPr>
        <w:pStyle w:val="ab"/>
        <w:spacing w:line="285" w:lineRule="atLeast"/>
        <w:jc w:val="both"/>
        <w:rPr>
          <w:b w:val="0"/>
          <w:sz w:val="28"/>
          <w:szCs w:val="28"/>
        </w:rPr>
      </w:pPr>
      <w:r w:rsidRPr="008A7863">
        <w:rPr>
          <w:b w:val="0"/>
          <w:sz w:val="28"/>
          <w:szCs w:val="28"/>
        </w:rPr>
        <w:t>Расстояние от уровня земли до нижнего края консольной информационной конструкции, вывески должно быть не менее 2,5 м.</w:t>
      </w:r>
    </w:p>
    <w:p w:rsidR="00127C3B" w:rsidRPr="008A7863" w:rsidRDefault="00127C3B" w:rsidP="001E63E6">
      <w:pPr>
        <w:pStyle w:val="ab"/>
        <w:spacing w:line="285" w:lineRule="atLeast"/>
        <w:jc w:val="both"/>
        <w:rPr>
          <w:b w:val="0"/>
          <w:sz w:val="28"/>
          <w:szCs w:val="28"/>
        </w:rPr>
      </w:pPr>
      <w:r w:rsidRPr="008A7863">
        <w:rPr>
          <w:b w:val="0"/>
          <w:sz w:val="28"/>
          <w:szCs w:val="28"/>
        </w:rPr>
        <w:t>15.12.9.2. Консольная информационная конструкция, вывеска не должна находиться более чем на 0,2 м от плоскости фасада.</w:t>
      </w:r>
    </w:p>
    <w:p w:rsidR="00127C3B" w:rsidRPr="008A7863" w:rsidRDefault="00127C3B" w:rsidP="001E63E6">
      <w:pPr>
        <w:pStyle w:val="ab"/>
        <w:spacing w:line="285" w:lineRule="atLeast"/>
        <w:jc w:val="both"/>
        <w:rPr>
          <w:b w:val="0"/>
          <w:sz w:val="28"/>
          <w:szCs w:val="28"/>
        </w:rPr>
      </w:pPr>
      <w:r w:rsidRPr="008A7863">
        <w:rPr>
          <w:b w:val="0"/>
          <w:sz w:val="28"/>
          <w:szCs w:val="28"/>
        </w:rPr>
        <w:t>15.12.9.3. При наличии на фасаде здания настенных информационных конструкций, вывесок консольные информационные конструкции, вывески располагаются с ними на единой горизонтальной оси.</w:t>
      </w:r>
    </w:p>
    <w:p w:rsidR="00127C3B" w:rsidRPr="008A7863" w:rsidRDefault="00127C3B" w:rsidP="001E63E6">
      <w:pPr>
        <w:pStyle w:val="ab"/>
        <w:spacing w:line="285" w:lineRule="atLeast"/>
        <w:jc w:val="both"/>
        <w:rPr>
          <w:b w:val="0"/>
          <w:sz w:val="28"/>
          <w:szCs w:val="28"/>
        </w:rPr>
      </w:pPr>
      <w:r w:rsidRPr="008A7863">
        <w:rPr>
          <w:b w:val="0"/>
          <w:sz w:val="28"/>
          <w:szCs w:val="28"/>
        </w:rPr>
        <w:t>15.12.10. Юридические лица, индивидуальные предприниматели дополнительно к информационной конструкции, вывеске, размещенной на фасаде здания, строения, сооружения, вправе разместить информационную конструкцию, вывеску на крыше указанного здания, строения, сооружения в соответствии со следующими требованиями:</w:t>
      </w:r>
    </w:p>
    <w:p w:rsidR="00127C3B" w:rsidRPr="008A7863" w:rsidRDefault="00127C3B" w:rsidP="001E63E6">
      <w:pPr>
        <w:pStyle w:val="ab"/>
        <w:spacing w:line="285" w:lineRule="atLeast"/>
        <w:jc w:val="both"/>
        <w:rPr>
          <w:b w:val="0"/>
          <w:sz w:val="28"/>
          <w:szCs w:val="28"/>
        </w:rPr>
      </w:pPr>
      <w:r w:rsidRPr="008A7863">
        <w:rPr>
          <w:b w:val="0"/>
          <w:sz w:val="28"/>
          <w:szCs w:val="28"/>
        </w:rPr>
        <w:t>15.12.10.1.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являются юридическое лицо, индивидуальный предприниматель, сведения о которых содержатся в данной информационной конструкции и в месте фактического нахождения (месте осуществления деятельности) которых размещается указанная информационная конструкция, вывеска.</w:t>
      </w:r>
    </w:p>
    <w:p w:rsidR="00127C3B" w:rsidRPr="008A7863" w:rsidRDefault="00127C3B" w:rsidP="001E63E6">
      <w:pPr>
        <w:pStyle w:val="ab"/>
        <w:spacing w:line="285" w:lineRule="atLeast"/>
        <w:jc w:val="both"/>
        <w:rPr>
          <w:b w:val="0"/>
          <w:sz w:val="28"/>
          <w:szCs w:val="28"/>
        </w:rPr>
      </w:pPr>
      <w:r w:rsidRPr="008A7863">
        <w:rPr>
          <w:b w:val="0"/>
          <w:sz w:val="28"/>
          <w:szCs w:val="28"/>
        </w:rPr>
        <w:t>15.12.10.2. На крыше одного здания, строения, сооружения может быть размещена только одна информационная конструкция, за исключением случаев размещения крышных информационных конструкций на торговых, развлекательных центрах, кинотеатрах, театрах.</w:t>
      </w:r>
    </w:p>
    <w:p w:rsidR="00127C3B" w:rsidRPr="008A7863" w:rsidRDefault="00127C3B" w:rsidP="001E63E6">
      <w:pPr>
        <w:pStyle w:val="ab"/>
        <w:spacing w:line="285" w:lineRule="atLeast"/>
        <w:jc w:val="both"/>
        <w:rPr>
          <w:b w:val="0"/>
          <w:sz w:val="28"/>
          <w:szCs w:val="28"/>
        </w:rPr>
      </w:pPr>
      <w:r w:rsidRPr="008A7863">
        <w:rPr>
          <w:b w:val="0"/>
          <w:sz w:val="28"/>
          <w:szCs w:val="28"/>
        </w:rPr>
        <w:t>15.12.10.3. Информационное поле информационных конструкций, вывесок, размещаемых на крышах зданий, строений, сооружений,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127C3B" w:rsidRPr="008A7863" w:rsidRDefault="00127C3B" w:rsidP="001E63E6">
      <w:pPr>
        <w:pStyle w:val="ab"/>
        <w:spacing w:line="285" w:lineRule="atLeast"/>
        <w:jc w:val="both"/>
        <w:rPr>
          <w:b w:val="0"/>
          <w:sz w:val="28"/>
          <w:szCs w:val="28"/>
        </w:rPr>
      </w:pPr>
      <w:r w:rsidRPr="008A7863">
        <w:rPr>
          <w:b w:val="0"/>
          <w:sz w:val="28"/>
          <w:szCs w:val="28"/>
        </w:rPr>
        <w:lastRenderedPageBreak/>
        <w:t>15.12.10.4. Информационные конструкции, вывески, допускаемые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127C3B" w:rsidRPr="008A7863" w:rsidRDefault="00127C3B" w:rsidP="001E63E6">
      <w:pPr>
        <w:pStyle w:val="ab"/>
        <w:spacing w:line="285" w:lineRule="atLeast"/>
        <w:jc w:val="both"/>
        <w:rPr>
          <w:b w:val="0"/>
          <w:sz w:val="28"/>
          <w:szCs w:val="28"/>
        </w:rPr>
      </w:pPr>
      <w:r w:rsidRPr="008A7863">
        <w:rPr>
          <w:b w:val="0"/>
          <w:sz w:val="28"/>
          <w:szCs w:val="28"/>
        </w:rPr>
        <w:t>15.12.10.5. Высота информационных конструкций, вывесок, размещаемых на крышах зданий, строений, сооружений, должна быть:</w:t>
      </w:r>
    </w:p>
    <w:p w:rsidR="00127C3B" w:rsidRPr="008A7863" w:rsidRDefault="00127C3B" w:rsidP="001E63E6">
      <w:pPr>
        <w:pStyle w:val="ab"/>
        <w:spacing w:line="285" w:lineRule="atLeast"/>
        <w:jc w:val="both"/>
        <w:rPr>
          <w:b w:val="0"/>
          <w:sz w:val="28"/>
          <w:szCs w:val="28"/>
        </w:rPr>
      </w:pPr>
      <w:r w:rsidRPr="008A7863">
        <w:rPr>
          <w:b w:val="0"/>
          <w:sz w:val="28"/>
          <w:szCs w:val="28"/>
        </w:rPr>
        <w:t>а) не более 0,80 м для 1 - 2-этажных объектов;</w:t>
      </w:r>
    </w:p>
    <w:p w:rsidR="00127C3B" w:rsidRPr="008A7863" w:rsidRDefault="00127C3B" w:rsidP="001E63E6">
      <w:pPr>
        <w:pStyle w:val="ab"/>
        <w:spacing w:line="285" w:lineRule="atLeast"/>
        <w:jc w:val="both"/>
        <w:rPr>
          <w:b w:val="0"/>
          <w:sz w:val="28"/>
          <w:szCs w:val="28"/>
        </w:rPr>
      </w:pPr>
      <w:r w:rsidRPr="008A7863">
        <w:rPr>
          <w:b w:val="0"/>
          <w:sz w:val="28"/>
          <w:szCs w:val="28"/>
        </w:rPr>
        <w:t>б) не более 1,20 м для 3 - 5-этажных объектов;</w:t>
      </w:r>
    </w:p>
    <w:p w:rsidR="00127C3B" w:rsidRPr="008A7863" w:rsidRDefault="00127C3B" w:rsidP="001E63E6">
      <w:pPr>
        <w:pStyle w:val="ab"/>
        <w:spacing w:line="285" w:lineRule="atLeast"/>
        <w:jc w:val="both"/>
        <w:rPr>
          <w:b w:val="0"/>
          <w:sz w:val="28"/>
          <w:szCs w:val="28"/>
        </w:rPr>
      </w:pPr>
      <w:r w:rsidRPr="008A7863">
        <w:rPr>
          <w:b w:val="0"/>
          <w:sz w:val="28"/>
          <w:szCs w:val="28"/>
        </w:rPr>
        <w:t>в) не более 1,80 м для 6 - 9-этажных объектов.</w:t>
      </w:r>
    </w:p>
    <w:p w:rsidR="00127C3B" w:rsidRPr="008A7863" w:rsidRDefault="00127C3B" w:rsidP="001E63E6">
      <w:pPr>
        <w:pStyle w:val="ab"/>
        <w:spacing w:line="285" w:lineRule="atLeast"/>
        <w:jc w:val="both"/>
        <w:rPr>
          <w:b w:val="0"/>
          <w:sz w:val="28"/>
          <w:szCs w:val="28"/>
        </w:rPr>
      </w:pPr>
      <w:r w:rsidRPr="008A7863">
        <w:rPr>
          <w:b w:val="0"/>
          <w:sz w:val="28"/>
          <w:szCs w:val="28"/>
        </w:rPr>
        <w:t>15.12.10.6. Длина информационных конструкций, вывесок, устанавливаемых на крыше здания, сооружения, не может превышать половину длины фасада.</w:t>
      </w:r>
    </w:p>
    <w:p w:rsidR="00127C3B" w:rsidRPr="008A7863" w:rsidRDefault="00127C3B" w:rsidP="001E63E6">
      <w:pPr>
        <w:pStyle w:val="ab"/>
        <w:spacing w:line="285" w:lineRule="atLeast"/>
        <w:jc w:val="both"/>
        <w:rPr>
          <w:b w:val="0"/>
          <w:sz w:val="28"/>
          <w:szCs w:val="28"/>
        </w:rPr>
      </w:pPr>
      <w:r w:rsidRPr="008A7863">
        <w:rPr>
          <w:b w:val="0"/>
          <w:sz w:val="28"/>
          <w:szCs w:val="28"/>
        </w:rPr>
        <w:t>15.12.11. При размещении информационных конструкций, вывесок запрещается:</w:t>
      </w:r>
    </w:p>
    <w:p w:rsidR="00127C3B" w:rsidRPr="008A7863" w:rsidRDefault="00127C3B" w:rsidP="001E63E6">
      <w:pPr>
        <w:pStyle w:val="ab"/>
        <w:spacing w:line="285" w:lineRule="atLeast"/>
        <w:jc w:val="both"/>
        <w:rPr>
          <w:b w:val="0"/>
          <w:sz w:val="28"/>
          <w:szCs w:val="28"/>
        </w:rPr>
      </w:pPr>
      <w:r w:rsidRPr="008A7863">
        <w:rPr>
          <w:b w:val="0"/>
          <w:sz w:val="28"/>
          <w:szCs w:val="28"/>
        </w:rPr>
        <w:t>15.12.11.1. В случае размещения информационных конструкций, вывесок на внешних поверхностях многоквартирных домов, на внешних поверхностях иных зданий, строений, сооружений запрещается:</w:t>
      </w:r>
    </w:p>
    <w:p w:rsidR="00127C3B" w:rsidRPr="008A7863" w:rsidRDefault="00127C3B" w:rsidP="001E63E6">
      <w:pPr>
        <w:pStyle w:val="ab"/>
        <w:spacing w:line="285" w:lineRule="atLeast"/>
        <w:jc w:val="both"/>
        <w:rPr>
          <w:b w:val="0"/>
          <w:sz w:val="28"/>
          <w:szCs w:val="28"/>
        </w:rPr>
      </w:pPr>
      <w:r w:rsidRPr="008A7863">
        <w:rPr>
          <w:b w:val="0"/>
          <w:sz w:val="28"/>
          <w:szCs w:val="28"/>
        </w:rPr>
        <w:t>а) нарушение геометрических параметров (размеров) информационных конструкций, вывесок;</w:t>
      </w:r>
    </w:p>
    <w:p w:rsidR="00127C3B" w:rsidRPr="008A7863" w:rsidRDefault="00127C3B" w:rsidP="001E63E6">
      <w:pPr>
        <w:pStyle w:val="ab"/>
        <w:spacing w:line="285" w:lineRule="atLeast"/>
        <w:jc w:val="both"/>
        <w:rPr>
          <w:b w:val="0"/>
          <w:sz w:val="28"/>
          <w:szCs w:val="28"/>
        </w:rPr>
      </w:pPr>
      <w:r w:rsidRPr="008A7863">
        <w:rPr>
          <w:b w:val="0"/>
          <w:sz w:val="28"/>
          <w:szCs w:val="28"/>
        </w:rPr>
        <w:t>б) полное перекрытие (закрытие) оконных и дверных проемов, а также витражей и витрин;</w:t>
      </w:r>
    </w:p>
    <w:p w:rsidR="00127C3B" w:rsidRPr="008A7863" w:rsidRDefault="00127C3B" w:rsidP="001E63E6">
      <w:pPr>
        <w:pStyle w:val="ab"/>
        <w:spacing w:line="285" w:lineRule="atLeast"/>
        <w:jc w:val="both"/>
        <w:rPr>
          <w:b w:val="0"/>
          <w:sz w:val="28"/>
          <w:szCs w:val="28"/>
        </w:rPr>
      </w:pPr>
      <w:r w:rsidRPr="008A7863">
        <w:rPr>
          <w:b w:val="0"/>
          <w:sz w:val="28"/>
          <w:szCs w:val="28"/>
        </w:rPr>
        <w:t>в) размещение информационных конструкций, вывесок на лоджиях и балконах (за исключением случаев предусмотренных Жилищным кодексом Российской Федерации);</w:t>
      </w:r>
    </w:p>
    <w:p w:rsidR="00127C3B" w:rsidRPr="008A7863" w:rsidRDefault="00127C3B" w:rsidP="001E63E6">
      <w:pPr>
        <w:pStyle w:val="ab"/>
        <w:spacing w:line="285" w:lineRule="atLeast"/>
        <w:jc w:val="both"/>
        <w:rPr>
          <w:b w:val="0"/>
          <w:sz w:val="28"/>
          <w:szCs w:val="28"/>
        </w:rPr>
      </w:pPr>
      <w:r w:rsidRPr="008A7863">
        <w:rPr>
          <w:b w:val="0"/>
          <w:sz w:val="28"/>
          <w:szCs w:val="28"/>
        </w:rPr>
        <w:t>г) размещение информационных конструкций, вывесок на архитектурных деталях фасадов объектов (в том числе на колоннах, пилястрах, орнаментах, лепнине);</w:t>
      </w:r>
    </w:p>
    <w:p w:rsidR="00127C3B" w:rsidRPr="008A7863" w:rsidRDefault="00127C3B" w:rsidP="001E63E6">
      <w:pPr>
        <w:pStyle w:val="ab"/>
        <w:spacing w:line="285" w:lineRule="atLeast"/>
        <w:jc w:val="both"/>
        <w:rPr>
          <w:b w:val="0"/>
          <w:sz w:val="28"/>
          <w:szCs w:val="28"/>
        </w:rPr>
      </w:pPr>
      <w:r w:rsidRPr="008A7863">
        <w:rPr>
          <w:b w:val="0"/>
          <w:sz w:val="28"/>
          <w:szCs w:val="28"/>
        </w:rPr>
        <w:t>д) размещение информационных конструкций, вывесок на расстоянии ближе, чем 0,5 м от мемориальных досок;</w:t>
      </w:r>
    </w:p>
    <w:p w:rsidR="00127C3B" w:rsidRPr="008A7863" w:rsidRDefault="00127C3B" w:rsidP="001E63E6">
      <w:pPr>
        <w:pStyle w:val="ab"/>
        <w:spacing w:line="285" w:lineRule="atLeast"/>
        <w:jc w:val="both"/>
        <w:rPr>
          <w:b w:val="0"/>
          <w:sz w:val="28"/>
          <w:szCs w:val="28"/>
        </w:rPr>
      </w:pPr>
      <w:r w:rsidRPr="008A7863">
        <w:rPr>
          <w:b w:val="0"/>
          <w:sz w:val="28"/>
          <w:szCs w:val="28"/>
        </w:rPr>
        <w:t>ж) перекрытие (закрытие) указателей наименований улиц и номеров домов;</w:t>
      </w:r>
    </w:p>
    <w:p w:rsidR="00127C3B" w:rsidRPr="008A7863" w:rsidRDefault="00127C3B" w:rsidP="001E63E6">
      <w:pPr>
        <w:pStyle w:val="ab"/>
        <w:spacing w:line="285" w:lineRule="atLeast"/>
        <w:jc w:val="both"/>
        <w:rPr>
          <w:b w:val="0"/>
          <w:sz w:val="28"/>
          <w:szCs w:val="28"/>
        </w:rPr>
      </w:pPr>
      <w:r w:rsidRPr="008A7863">
        <w:rPr>
          <w:b w:val="0"/>
          <w:sz w:val="28"/>
          <w:szCs w:val="28"/>
        </w:rPr>
        <w:t>е) размещение информационных конструкций,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27C3B" w:rsidRPr="008A7863" w:rsidRDefault="00127C3B" w:rsidP="001E63E6">
      <w:pPr>
        <w:pStyle w:val="ab"/>
        <w:spacing w:line="285" w:lineRule="atLeast"/>
        <w:jc w:val="both"/>
        <w:rPr>
          <w:rFonts w:eastAsia="Arial"/>
          <w:b w:val="0"/>
          <w:bCs w:val="0"/>
          <w:sz w:val="28"/>
          <w:szCs w:val="28"/>
        </w:rPr>
      </w:pPr>
      <w:r w:rsidRPr="008A7863">
        <w:rPr>
          <w:b w:val="0"/>
          <w:sz w:val="28"/>
          <w:szCs w:val="28"/>
        </w:rPr>
        <w:t>15.12.11.2. Размещение информационных конструкций, вывесок  на ограждающих конструкциях (заборах, шлагбаумах, ограждениях, перилах) (за исключением случая, предусмотренного пунктом 2.2 настоящей статьи).</w:t>
      </w:r>
    </w:p>
    <w:p w:rsidR="00127C3B" w:rsidRPr="008A7863" w:rsidRDefault="00127C3B" w:rsidP="001E63E6">
      <w:pPr>
        <w:pStyle w:val="ab"/>
        <w:spacing w:after="255" w:line="255" w:lineRule="atLeast"/>
        <w:jc w:val="both"/>
        <w:rPr>
          <w:rFonts w:ascii="Times New Roman CYR" w:eastAsia="Times New Roman CYR" w:hAnsi="Times New Roman CYR" w:cs="Times New Roman CYR"/>
          <w:b w:val="0"/>
          <w:bCs w:val="0"/>
          <w:sz w:val="28"/>
          <w:szCs w:val="28"/>
        </w:rPr>
      </w:pPr>
      <w:r w:rsidRPr="008A7863">
        <w:rPr>
          <w:rFonts w:eastAsia="Arial"/>
          <w:b w:val="0"/>
          <w:bCs w:val="0"/>
          <w:sz w:val="28"/>
          <w:szCs w:val="28"/>
        </w:rPr>
        <w:t>15.12.11.3. Размещение информационных конструкций, в виде отдельно стоящих сборно-разборных (складных) конструкций - штендеров.</w:t>
      </w:r>
    </w:p>
    <w:p w:rsidR="00127C3B" w:rsidRPr="008A7863" w:rsidRDefault="00127C3B" w:rsidP="001E63E6">
      <w:pPr>
        <w:pStyle w:val="ab"/>
        <w:spacing w:line="285" w:lineRule="atLeast"/>
        <w:jc w:val="both"/>
        <w:rPr>
          <w:b w:val="0"/>
          <w:sz w:val="28"/>
          <w:szCs w:val="28"/>
        </w:rPr>
      </w:pPr>
      <w:r w:rsidRPr="008A7863">
        <w:rPr>
          <w:rStyle w:val="a7"/>
          <w:rFonts w:eastAsia="Times New Roman CYR"/>
          <w:b w:val="0"/>
          <w:bCs w:val="0"/>
          <w:sz w:val="28"/>
          <w:szCs w:val="28"/>
        </w:rPr>
        <w:t xml:space="preserve">          7. Определить администрацию муниципального образования «</w:t>
      </w:r>
      <w:r w:rsidR="001E63E6" w:rsidRPr="008A7863">
        <w:rPr>
          <w:rStyle w:val="a7"/>
          <w:rFonts w:eastAsia="Times New Roman CYR"/>
          <w:b w:val="0"/>
          <w:bCs w:val="0"/>
          <w:sz w:val="28"/>
          <w:szCs w:val="28"/>
        </w:rPr>
        <w:t>Тимирязевское</w:t>
      </w:r>
      <w:r w:rsidRPr="008A7863">
        <w:rPr>
          <w:rStyle w:val="a7"/>
          <w:rFonts w:eastAsia="Times New Roman CYR"/>
          <w:b w:val="0"/>
          <w:bCs w:val="0"/>
          <w:sz w:val="28"/>
          <w:szCs w:val="28"/>
        </w:rPr>
        <w:t xml:space="preserve"> сельское поселение» органом местного самоуправления, уполномоченным:</w:t>
      </w:r>
    </w:p>
    <w:p w:rsidR="00127C3B" w:rsidRPr="008A7863" w:rsidRDefault="00127C3B" w:rsidP="001E63E6">
      <w:pPr>
        <w:pStyle w:val="ab"/>
        <w:spacing w:line="200" w:lineRule="atLeast"/>
        <w:jc w:val="both"/>
        <w:rPr>
          <w:b w:val="0"/>
          <w:sz w:val="28"/>
          <w:szCs w:val="28"/>
        </w:rPr>
      </w:pPr>
      <w:r w:rsidRPr="008A7863">
        <w:rPr>
          <w:b w:val="0"/>
          <w:sz w:val="28"/>
          <w:szCs w:val="28"/>
        </w:rPr>
        <w:t>1)      на принятие решений о создании мест (площадок) накопления твёрдых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127C3B" w:rsidRPr="008A7863" w:rsidRDefault="00127C3B" w:rsidP="001E63E6">
      <w:pPr>
        <w:pStyle w:val="ab"/>
        <w:spacing w:line="200" w:lineRule="atLeast"/>
        <w:jc w:val="both"/>
        <w:rPr>
          <w:b w:val="0"/>
          <w:sz w:val="28"/>
          <w:szCs w:val="28"/>
        </w:rPr>
      </w:pPr>
      <w:r w:rsidRPr="008A7863">
        <w:rPr>
          <w:b w:val="0"/>
          <w:sz w:val="28"/>
          <w:szCs w:val="28"/>
        </w:rPr>
        <w:t xml:space="preserve">2)      на  согласование  создания мест (площадок) накопления твёрдых коммунальных отходов в случае, если обязанность по созданию мест (площадок) </w:t>
      </w:r>
      <w:r w:rsidRPr="008A7863">
        <w:rPr>
          <w:b w:val="0"/>
          <w:sz w:val="28"/>
          <w:szCs w:val="28"/>
        </w:rPr>
        <w:lastRenderedPageBreak/>
        <w:t>накопления твёрдых коммунальных отходов в соответствии законодательством Российской Федерации лежит на других лицах;</w:t>
      </w:r>
    </w:p>
    <w:p w:rsidR="00127C3B" w:rsidRPr="008A7863" w:rsidRDefault="00127C3B" w:rsidP="001E63E6">
      <w:pPr>
        <w:pStyle w:val="ab"/>
        <w:spacing w:line="200" w:lineRule="atLeast"/>
        <w:jc w:val="both"/>
      </w:pPr>
      <w:r w:rsidRPr="008A7863">
        <w:rPr>
          <w:b w:val="0"/>
          <w:sz w:val="28"/>
          <w:szCs w:val="28"/>
        </w:rPr>
        <w:t>3)      на ведение реестра мест (площадок) накопления твердых коммунальных отходов.</w:t>
      </w:r>
    </w:p>
    <w:p w:rsidR="00127C3B" w:rsidRPr="008A7863" w:rsidRDefault="00127C3B" w:rsidP="001E63E6">
      <w:pPr>
        <w:pStyle w:val="ab"/>
        <w:spacing w:line="285" w:lineRule="atLeast"/>
        <w:jc w:val="both"/>
      </w:pPr>
    </w:p>
    <w:p w:rsidR="00127C3B" w:rsidRPr="008A7863" w:rsidRDefault="00127C3B" w:rsidP="001E63E6">
      <w:pPr>
        <w:jc w:val="both"/>
        <w:sectPr w:rsidR="00127C3B" w:rsidRPr="008A7863">
          <w:type w:val="continuous"/>
          <w:pgSz w:w="11906" w:h="16838"/>
          <w:pgMar w:top="1134" w:right="850" w:bottom="1134" w:left="1067" w:header="720" w:footer="720" w:gutter="0"/>
          <w:cols w:space="720"/>
          <w:docGrid w:linePitch="600" w:charSpace="32768"/>
        </w:sectPr>
      </w:pPr>
    </w:p>
    <w:p w:rsidR="00127C3B" w:rsidRPr="008A7863" w:rsidRDefault="00127C3B" w:rsidP="001E63E6">
      <w:pPr>
        <w:spacing w:line="200" w:lineRule="atLeast"/>
        <w:ind w:firstLine="720"/>
        <w:jc w:val="both"/>
        <w:rPr>
          <w:sz w:val="28"/>
          <w:szCs w:val="28"/>
        </w:rPr>
      </w:pPr>
      <w:r w:rsidRPr="008A7863">
        <w:rPr>
          <w:sz w:val="28"/>
          <w:szCs w:val="28"/>
        </w:rPr>
        <w:lastRenderedPageBreak/>
        <w:t>8. Обнародовать настоящее Решение на сайте, стенде муниципального образования  «</w:t>
      </w:r>
      <w:r w:rsidR="001E63E6" w:rsidRPr="008A7863">
        <w:rPr>
          <w:sz w:val="28"/>
          <w:szCs w:val="28"/>
        </w:rPr>
        <w:t>Тимирязевское</w:t>
      </w:r>
      <w:r w:rsidRPr="008A7863">
        <w:rPr>
          <w:sz w:val="28"/>
          <w:szCs w:val="28"/>
        </w:rPr>
        <w:t xml:space="preserve"> сельское поселение» и в газете «Маяк». </w:t>
      </w:r>
    </w:p>
    <w:p w:rsidR="00127C3B" w:rsidRPr="008A7863" w:rsidRDefault="00127C3B" w:rsidP="001E63E6">
      <w:pPr>
        <w:spacing w:line="200" w:lineRule="atLeast"/>
        <w:ind w:firstLine="720"/>
        <w:jc w:val="both"/>
        <w:rPr>
          <w:sz w:val="28"/>
          <w:szCs w:val="28"/>
        </w:rPr>
        <w:sectPr w:rsidR="00127C3B" w:rsidRPr="008A7863">
          <w:type w:val="continuous"/>
          <w:pgSz w:w="11906" w:h="16838"/>
          <w:pgMar w:top="1134" w:right="850" w:bottom="1134" w:left="1067" w:header="720" w:footer="720" w:gutter="0"/>
          <w:cols w:space="720"/>
          <w:docGrid w:linePitch="600" w:charSpace="32768"/>
        </w:sectPr>
      </w:pPr>
      <w:r w:rsidRPr="008A7863">
        <w:rPr>
          <w:sz w:val="28"/>
          <w:szCs w:val="28"/>
        </w:rPr>
        <w:t>9. Настоящее решение вступает с момента обнародования.</w:t>
      </w:r>
    </w:p>
    <w:p w:rsidR="00127C3B" w:rsidRPr="008A7863" w:rsidRDefault="00127C3B" w:rsidP="001E63E6">
      <w:pPr>
        <w:pStyle w:val="ab"/>
        <w:jc w:val="both"/>
        <w:rPr>
          <w:sz w:val="28"/>
          <w:szCs w:val="28"/>
        </w:rPr>
      </w:pPr>
    </w:p>
    <w:p w:rsidR="00127C3B" w:rsidRPr="008A7863" w:rsidRDefault="00127C3B" w:rsidP="001E63E6">
      <w:pPr>
        <w:jc w:val="both"/>
        <w:rPr>
          <w:sz w:val="28"/>
          <w:szCs w:val="28"/>
        </w:rPr>
      </w:pPr>
      <w:r w:rsidRPr="008A7863">
        <w:rPr>
          <w:sz w:val="28"/>
          <w:szCs w:val="28"/>
        </w:rPr>
        <w:t>Председатель Совета народных депутатов</w:t>
      </w:r>
    </w:p>
    <w:p w:rsidR="00127C3B" w:rsidRPr="008A7863" w:rsidRDefault="00127C3B" w:rsidP="001E63E6">
      <w:pPr>
        <w:jc w:val="both"/>
        <w:rPr>
          <w:sz w:val="28"/>
          <w:szCs w:val="28"/>
        </w:rPr>
      </w:pPr>
      <w:r w:rsidRPr="008A7863">
        <w:rPr>
          <w:sz w:val="28"/>
          <w:szCs w:val="28"/>
        </w:rPr>
        <w:t>муниципального образования</w:t>
      </w:r>
    </w:p>
    <w:p w:rsidR="00127C3B" w:rsidRPr="008A7863" w:rsidRDefault="00127C3B" w:rsidP="001E63E6">
      <w:pPr>
        <w:jc w:val="both"/>
        <w:rPr>
          <w:sz w:val="28"/>
          <w:szCs w:val="28"/>
        </w:rPr>
      </w:pPr>
      <w:r w:rsidRPr="008A7863">
        <w:rPr>
          <w:sz w:val="28"/>
          <w:szCs w:val="28"/>
        </w:rPr>
        <w:t>«</w:t>
      </w:r>
      <w:r w:rsidR="001E63E6" w:rsidRPr="008A7863">
        <w:rPr>
          <w:sz w:val="28"/>
          <w:szCs w:val="28"/>
        </w:rPr>
        <w:t>Тимирязевское</w:t>
      </w:r>
      <w:r w:rsidRPr="008A7863">
        <w:rPr>
          <w:sz w:val="28"/>
          <w:szCs w:val="28"/>
        </w:rPr>
        <w:t xml:space="preserve"> сельское поселение»                                                      </w:t>
      </w:r>
      <w:r w:rsidR="000C3715" w:rsidRPr="008A7863">
        <w:rPr>
          <w:sz w:val="28"/>
          <w:szCs w:val="28"/>
        </w:rPr>
        <w:t>Н.А. Дельнов</w:t>
      </w:r>
    </w:p>
    <w:p w:rsidR="00127C3B" w:rsidRPr="008A7863" w:rsidRDefault="00127C3B" w:rsidP="001E63E6">
      <w:pPr>
        <w:jc w:val="both"/>
        <w:rPr>
          <w:sz w:val="28"/>
          <w:szCs w:val="28"/>
        </w:rPr>
      </w:pPr>
    </w:p>
    <w:sectPr w:rsidR="00127C3B" w:rsidRPr="008A7863">
      <w:type w:val="continuous"/>
      <w:pgSz w:w="11906" w:h="16838"/>
      <w:pgMar w:top="1134" w:right="850" w:bottom="1134" w:left="10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ndale Sans UI">
    <w:panose1 w:val="020B0604020202020204"/>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EA71EA3"/>
    <w:multiLevelType w:val="hybridMultilevel"/>
    <w:tmpl w:val="EC7279A8"/>
    <w:lvl w:ilvl="0" w:tplc="91EC9B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C3"/>
    <w:rsid w:val="000B5A1D"/>
    <w:rsid w:val="000C3715"/>
    <w:rsid w:val="00127C3B"/>
    <w:rsid w:val="001E63E6"/>
    <w:rsid w:val="004633CC"/>
    <w:rsid w:val="00626484"/>
    <w:rsid w:val="008A7863"/>
    <w:rsid w:val="008E35E8"/>
    <w:rsid w:val="009718FD"/>
    <w:rsid w:val="00B43614"/>
    <w:rsid w:val="00BE71A5"/>
    <w:rsid w:val="00E82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BD4833C-5BB5-4842-BDAC-E38787A5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kern w:val="1"/>
      <w:sz w:val="24"/>
      <w:szCs w:val="24"/>
      <w:lang w:eastAsia="ar-SA"/>
    </w:rPr>
  </w:style>
  <w:style w:type="paragraph" w:styleId="1">
    <w:name w:val="heading 1"/>
    <w:basedOn w:val="a"/>
    <w:next w:val="a"/>
    <w:qFormat/>
    <w:pPr>
      <w:keepNext/>
      <w:numPr>
        <w:numId w:val="1"/>
      </w:numPr>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sz w:val="28"/>
      <w:szCs w:val="2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10">
    <w:name w:val="Основной шрифт абзаца1"/>
  </w:style>
  <w:style w:type="character" w:styleId="a3">
    <w:name w:val="Emphasis"/>
    <w:qFormat/>
    <w:rPr>
      <w:i/>
      <w:iCs/>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character" w:styleId="a6">
    <w:name w:val="Hyperlink"/>
    <w:rPr>
      <w:color w:val="000080"/>
      <w:u w:val="single"/>
      <w:lang/>
    </w:rPr>
  </w:style>
  <w:style w:type="character" w:styleId="a7">
    <w:name w:val="Strong"/>
    <w:qFormat/>
    <w:rPr>
      <w:b/>
      <w:bCs/>
    </w:rPr>
  </w:style>
  <w:style w:type="character" w:customStyle="1" w:styleId="a8">
    <w:name w:val="Цветовое выделение"/>
    <w:rPr>
      <w:b/>
      <w:bCs/>
      <w:color w:val="26282F"/>
    </w:rPr>
  </w:style>
  <w:style w:type="character" w:customStyle="1" w:styleId="a9">
    <w:name w:val="Гипертекстовая ссылка"/>
    <w:rPr>
      <w:b/>
      <w:bCs/>
      <w:color w:val="106BBE"/>
    </w:rPr>
  </w:style>
  <w:style w:type="paragraph" w:customStyle="1" w:styleId="aa">
    <w:name w:val="Заголовок"/>
    <w:basedOn w:val="a"/>
    <w:next w:val="ab"/>
    <w:pPr>
      <w:keepNext/>
      <w:spacing w:before="240" w:after="120"/>
    </w:pPr>
    <w:rPr>
      <w:rFonts w:ascii="Arial" w:eastAsia="MS Mincho" w:hAnsi="Arial" w:cs="Tahoma"/>
      <w:sz w:val="28"/>
      <w:szCs w:val="28"/>
    </w:rPr>
  </w:style>
  <w:style w:type="paragraph" w:styleId="ab">
    <w:name w:val="Body Text"/>
    <w:basedOn w:val="a"/>
    <w:pPr>
      <w:jc w:val="center"/>
    </w:pPr>
    <w:rPr>
      <w:b/>
      <w:bCs/>
    </w:rPr>
  </w:style>
  <w:style w:type="paragraph" w:styleId="ac">
    <w:name w:val="List"/>
    <w:basedOn w:val="ab"/>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d">
    <w:name w:val="Body Text Indent"/>
    <w:basedOn w:val="a"/>
    <w:pPr>
      <w:ind w:firstLine="720"/>
      <w:jc w:val="center"/>
    </w:pPr>
    <w:rPr>
      <w:i/>
      <w:iCs/>
      <w:sz w:val="28"/>
    </w:rPr>
  </w:style>
  <w:style w:type="paragraph" w:customStyle="1" w:styleId="21">
    <w:name w:val="Основной текст с отступом 21"/>
    <w:basedOn w:val="a"/>
    <w:pPr>
      <w:ind w:firstLine="720"/>
      <w:jc w:val="both"/>
    </w:pPr>
    <w:rPr>
      <w:sz w:val="28"/>
    </w:rPr>
  </w:style>
  <w:style w:type="paragraph" w:customStyle="1" w:styleId="31">
    <w:name w:val="Основной текст с отступом 31"/>
    <w:basedOn w:val="a"/>
    <w:pPr>
      <w:ind w:firstLine="720"/>
      <w:jc w:val="center"/>
    </w:pPr>
    <w:rPr>
      <w:sz w:val="28"/>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13">
    <w:name w:val="Цитата1"/>
    <w:basedOn w:val="a"/>
    <w:pPr>
      <w:spacing w:after="283"/>
      <w:ind w:left="567" w:right="567"/>
    </w:pPr>
  </w:style>
  <w:style w:type="paragraph" w:customStyle="1" w:styleId="ListParagraph">
    <w:name w:val="List Paragraph"/>
    <w:basedOn w:val="a"/>
    <w:pPr>
      <w:ind w:left="720" w:firstLine="720"/>
    </w:pPr>
  </w:style>
  <w:style w:type="paragraph" w:styleId="af0">
    <w:name w:val="Balloon Text"/>
    <w:basedOn w:val="a"/>
    <w:link w:val="af1"/>
    <w:uiPriority w:val="99"/>
    <w:semiHidden/>
    <w:unhideWhenUsed/>
    <w:rsid w:val="00E820C3"/>
    <w:rPr>
      <w:rFonts w:ascii="Segoe UI" w:hAnsi="Segoe UI" w:cs="Segoe UI"/>
      <w:sz w:val="18"/>
      <w:szCs w:val="18"/>
    </w:rPr>
  </w:style>
  <w:style w:type="character" w:customStyle="1" w:styleId="af1">
    <w:name w:val="Текст выноски Знак"/>
    <w:link w:val="af0"/>
    <w:uiPriority w:val="99"/>
    <w:semiHidden/>
    <w:rsid w:val="00E820C3"/>
    <w:rPr>
      <w:rFonts w:ascii="Segoe UI" w:hAnsi="Segoe UI" w:cs="Segoe UI"/>
      <w:kern w:val="1"/>
      <w:sz w:val="18"/>
      <w:szCs w:val="18"/>
      <w:lang w:eastAsia="ar-SA"/>
    </w:rPr>
  </w:style>
  <w:style w:type="paragraph" w:customStyle="1" w:styleId="af2">
    <w:name w:val="основной (закон)"/>
    <w:basedOn w:val="a"/>
    <w:rsid w:val="001E63E6"/>
    <w:pPr>
      <w:widowControl w:val="0"/>
      <w:suppressAutoHyphens w:val="0"/>
      <w:autoSpaceDE w:val="0"/>
      <w:autoSpaceDN w:val="0"/>
      <w:adjustRightInd w:val="0"/>
      <w:ind w:firstLine="567"/>
      <w:jc w:val="both"/>
    </w:pPr>
    <w:rPr>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440160.1000" TargetMode="External"/><Relationship Id="rId13" Type="http://schemas.openxmlformats.org/officeDocument/2006/relationships/hyperlink" Target="http://mobileonline.garant.ru/document?id=3822235&amp;sub=0" TargetMode="External"/><Relationship Id="rId3" Type="http://schemas.openxmlformats.org/officeDocument/2006/relationships/settings" Target="settings.xml"/><Relationship Id="rId7" Type="http://schemas.openxmlformats.org/officeDocument/2006/relationships/hyperlink" Target="garantf1://71936220.41" TargetMode="External"/><Relationship Id="rId12" Type="http://schemas.openxmlformats.org/officeDocument/2006/relationships/hyperlink" Target="http://mobileonline.garant.ru/document?id=71537820&amp;sub=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se.garant.ru/43634124/" TargetMode="External"/><Relationship Id="rId11" Type="http://schemas.openxmlformats.org/officeDocument/2006/relationships/hyperlink" Target="http://mobileonline.garant.ru/document?id=12058467&amp;sub=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garantf1://12015118.3" TargetMode="External"/><Relationship Id="rId4" Type="http://schemas.openxmlformats.org/officeDocument/2006/relationships/webSettings" Target="webSettings.xml"/><Relationship Id="rId9" Type="http://schemas.openxmlformats.org/officeDocument/2006/relationships/hyperlink" Target="garantf1://12015118.3" TargetMode="External"/><Relationship Id="rId14" Type="http://schemas.openxmlformats.org/officeDocument/2006/relationships/hyperlink" Target="http://mobileonline.garant.ru/document?id=7053183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3720</Words>
  <Characters>21208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СОВЕТ НАРОДНЫХ ДЕПУТАТОВ МУНИЦИПАЛЬНОГО ОБРАЗОВАНИЯ «АБАДЗЕХСКОЕ СЕЛЬСКОЕ ПОСЕЛЕНИЕ»</vt:lpstr>
    </vt:vector>
  </TitlesOfParts>
  <Company>SPecialiST RePack</Company>
  <LinksUpToDate>false</LinksUpToDate>
  <CharactersWithSpaces>24879</CharactersWithSpaces>
  <SharedDoc>false</SharedDoc>
  <HLinks>
    <vt:vector size="54" baseType="variant">
      <vt:variant>
        <vt:i4>5308441</vt:i4>
      </vt:variant>
      <vt:variant>
        <vt:i4>24</vt:i4>
      </vt:variant>
      <vt:variant>
        <vt:i4>0</vt:i4>
      </vt:variant>
      <vt:variant>
        <vt:i4>5</vt:i4>
      </vt:variant>
      <vt:variant>
        <vt:lpwstr>http://mobileonline.garant.ru/document?id=70531836&amp;sub=0</vt:lpwstr>
      </vt:variant>
      <vt:variant>
        <vt:lpwstr/>
      </vt:variant>
      <vt:variant>
        <vt:i4>2752608</vt:i4>
      </vt:variant>
      <vt:variant>
        <vt:i4>21</vt:i4>
      </vt:variant>
      <vt:variant>
        <vt:i4>0</vt:i4>
      </vt:variant>
      <vt:variant>
        <vt:i4>5</vt:i4>
      </vt:variant>
      <vt:variant>
        <vt:lpwstr>http://mobileonline.garant.ru/document?id=3822235&amp;sub=0</vt:lpwstr>
      </vt:variant>
      <vt:variant>
        <vt:lpwstr/>
      </vt:variant>
      <vt:variant>
        <vt:i4>5636126</vt:i4>
      </vt:variant>
      <vt:variant>
        <vt:i4>18</vt:i4>
      </vt:variant>
      <vt:variant>
        <vt:i4>0</vt:i4>
      </vt:variant>
      <vt:variant>
        <vt:i4>5</vt:i4>
      </vt:variant>
      <vt:variant>
        <vt:lpwstr>http://mobileonline.garant.ru/document?id=71537820&amp;sub=0</vt:lpwstr>
      </vt:variant>
      <vt:variant>
        <vt:lpwstr/>
      </vt:variant>
      <vt:variant>
        <vt:i4>5767190</vt:i4>
      </vt:variant>
      <vt:variant>
        <vt:i4>15</vt:i4>
      </vt:variant>
      <vt:variant>
        <vt:i4>0</vt:i4>
      </vt:variant>
      <vt:variant>
        <vt:i4>5</vt:i4>
      </vt:variant>
      <vt:variant>
        <vt:lpwstr>http://mobileonline.garant.ru/document?id=12058467&amp;sub=0</vt:lpwstr>
      </vt:variant>
      <vt:variant>
        <vt:lpwstr/>
      </vt:variant>
      <vt:variant>
        <vt:i4>7209009</vt:i4>
      </vt:variant>
      <vt:variant>
        <vt:i4>12</vt:i4>
      </vt:variant>
      <vt:variant>
        <vt:i4>0</vt:i4>
      </vt:variant>
      <vt:variant>
        <vt:i4>5</vt:i4>
      </vt:variant>
      <vt:variant>
        <vt:lpwstr>garantf1://12015118.3/</vt:lpwstr>
      </vt:variant>
      <vt:variant>
        <vt:lpwstr/>
      </vt:variant>
      <vt:variant>
        <vt:i4>7209009</vt:i4>
      </vt:variant>
      <vt:variant>
        <vt:i4>9</vt:i4>
      </vt:variant>
      <vt:variant>
        <vt:i4>0</vt:i4>
      </vt:variant>
      <vt:variant>
        <vt:i4>5</vt:i4>
      </vt:variant>
      <vt:variant>
        <vt:lpwstr>garantf1://12015118.3/</vt:lpwstr>
      </vt:variant>
      <vt:variant>
        <vt:lpwstr/>
      </vt:variant>
      <vt:variant>
        <vt:i4>4259853</vt:i4>
      </vt:variant>
      <vt:variant>
        <vt:i4>6</vt:i4>
      </vt:variant>
      <vt:variant>
        <vt:i4>0</vt:i4>
      </vt:variant>
      <vt:variant>
        <vt:i4>5</vt:i4>
      </vt:variant>
      <vt:variant>
        <vt:lpwstr>garantf1://71440160.1000/</vt:lpwstr>
      </vt:variant>
      <vt:variant>
        <vt:lpwstr/>
      </vt:variant>
      <vt:variant>
        <vt:i4>8323132</vt:i4>
      </vt:variant>
      <vt:variant>
        <vt:i4>3</vt:i4>
      </vt:variant>
      <vt:variant>
        <vt:i4>0</vt:i4>
      </vt:variant>
      <vt:variant>
        <vt:i4>5</vt:i4>
      </vt:variant>
      <vt:variant>
        <vt:lpwstr>garantf1://71936220.41/</vt:lpwstr>
      </vt:variant>
      <vt:variant>
        <vt:lpwstr/>
      </vt:variant>
      <vt:variant>
        <vt:i4>6160506</vt:i4>
      </vt:variant>
      <vt:variant>
        <vt:i4>0</vt:i4>
      </vt:variant>
      <vt:variant>
        <vt:i4>0</vt:i4>
      </vt:variant>
      <vt:variant>
        <vt:i4>5</vt:i4>
      </vt:variant>
      <vt:variant>
        <vt:lpwstr>http://base.garant.ru/43634124/</vt:lpwstr>
      </vt:variant>
      <vt:variant>
        <vt:lpwstr>block_563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 МУНИЦИПАЛЬНОГО ОБРАЗОВАНИЯ «АБАДЗЕХСКОЕ СЕЛЬСКОЕ ПОСЕЛЕНИЕ»</dc:title>
  <dc:subject/>
  <dc:creator>Евгения Фёдоровна</dc:creator>
  <cp:keywords/>
  <cp:lastModifiedBy>Олег</cp:lastModifiedBy>
  <cp:revision>2</cp:revision>
  <cp:lastPrinted>2019-05-14T06:46:00Z</cp:lastPrinted>
  <dcterms:created xsi:type="dcterms:W3CDTF">2019-05-17T18:28:00Z</dcterms:created>
  <dcterms:modified xsi:type="dcterms:W3CDTF">2019-05-17T18:28:00Z</dcterms:modified>
</cp:coreProperties>
</file>